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2A39" w:rsidRDefault="002A0155">
      <w:bookmarkStart w:id="0" w:name="_GoBack"/>
      <w:bookmarkEnd w:id="0"/>
      <w:r>
        <w:rPr>
          <w:noProof/>
          <w:sz w:val="20"/>
        </w:rPr>
        <w:drawing>
          <wp:anchor distT="0" distB="0" distL="114300" distR="114300" simplePos="0" relativeHeight="251661312" behindDoc="0" locked="0" layoutInCell="1" allowOverlap="1" wp14:anchorId="6FF18DCE" wp14:editId="20D9FCEB">
            <wp:simplePos x="0" y="0"/>
            <wp:positionH relativeFrom="column">
              <wp:posOffset>-198755</wp:posOffset>
            </wp:positionH>
            <wp:positionV relativeFrom="paragraph">
              <wp:posOffset>-143510</wp:posOffset>
            </wp:positionV>
            <wp:extent cx="741680" cy="1066800"/>
            <wp:effectExtent l="0" t="0" r="1270" b="0"/>
            <wp:wrapTight wrapText="bothSides">
              <wp:wrapPolygon edited="0">
                <wp:start x="0" y="0"/>
                <wp:lineTo x="0" y="21214"/>
                <wp:lineTo x="21082" y="21214"/>
                <wp:lineTo x="21082" y="0"/>
                <wp:lineTo x="0" y="0"/>
              </wp:wrapPolygon>
            </wp:wrapTight>
            <wp:docPr id="16" name="Picture 16" descr="CBI 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BI New Log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41680" cy="10668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rsidRPr="002A0155">
        <w:rPr>
          <w:noProof/>
        </w:rPr>
        <w:drawing>
          <wp:inline distT="0" distB="0" distL="0" distR="0" wp14:anchorId="3D58625C" wp14:editId="02C2382B">
            <wp:extent cx="2228850" cy="554751"/>
            <wp:effectExtent l="19050" t="19050" r="19050" b="17145"/>
            <wp:docPr id="2051" name="Picture 35" descr="DB_logo_hi-res_transpare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5" descr="DB_logo_hi-res_transparent-1"/>
                    <pic:cNvPicPr>
                      <a:picLocks noChangeAspect="1" noChangeArrowheads="1"/>
                    </pic:cNvPicPr>
                  </pic:nvPicPr>
                  <pic:blipFill>
                    <a:blip r:embed="rId7" cstate="print"/>
                    <a:srcRect/>
                    <a:stretch>
                      <a:fillRect/>
                    </a:stretch>
                  </pic:blipFill>
                  <pic:spPr bwMode="auto">
                    <a:xfrm>
                      <a:off x="0" y="0"/>
                      <a:ext cx="2229714" cy="554966"/>
                    </a:xfrm>
                    <a:prstGeom prst="rect">
                      <a:avLst/>
                    </a:prstGeom>
                    <a:noFill/>
                    <a:ln w="9525">
                      <a:solidFill>
                        <a:schemeClr val="tx1"/>
                      </a:solidFill>
                      <a:miter lim="800000"/>
                      <a:headEnd/>
                      <a:tailEnd/>
                    </a:ln>
                  </pic:spPr>
                </pic:pic>
              </a:graphicData>
            </a:graphic>
          </wp:inline>
        </w:drawing>
      </w:r>
    </w:p>
    <w:p w:rsidR="002A0155" w:rsidRDefault="002A0155"/>
    <w:p w:rsidR="002A0155" w:rsidRDefault="002A0155"/>
    <w:p w:rsidR="00972A39" w:rsidRPr="003D12E9" w:rsidRDefault="00505E6F" w:rsidP="00C43654">
      <w:pPr>
        <w:rPr>
          <w:b/>
          <w:sz w:val="22"/>
          <w:szCs w:val="22"/>
          <w:u w:val="single"/>
        </w:rPr>
      </w:pPr>
    </w:p>
    <w:p w:rsidR="002A0155" w:rsidRPr="00803026" w:rsidRDefault="002A0155" w:rsidP="002A0155">
      <w:pPr>
        <w:ind w:left="2160" w:hanging="2160"/>
        <w:jc w:val="center"/>
        <w:rPr>
          <w:rFonts w:asciiTheme="majorHAnsi" w:hAnsiTheme="majorHAnsi"/>
          <w:b/>
          <w:sz w:val="32"/>
          <w:szCs w:val="32"/>
        </w:rPr>
      </w:pPr>
      <w:r w:rsidRPr="00803026">
        <w:rPr>
          <w:rFonts w:asciiTheme="majorHAnsi" w:hAnsiTheme="majorHAnsi"/>
          <w:b/>
          <w:sz w:val="32"/>
          <w:szCs w:val="32"/>
        </w:rPr>
        <w:t xml:space="preserve">CARBON CALCULATOR TOOL </w:t>
      </w:r>
    </w:p>
    <w:p w:rsidR="002A0155" w:rsidRDefault="002A0155" w:rsidP="001F265A">
      <w:pPr>
        <w:ind w:left="2160" w:hanging="2160"/>
        <w:rPr>
          <w:rFonts w:asciiTheme="majorHAnsi" w:hAnsiTheme="majorHAnsi"/>
          <w:b/>
          <w:sz w:val="22"/>
          <w:szCs w:val="22"/>
        </w:rPr>
      </w:pPr>
    </w:p>
    <w:p w:rsidR="002A0155" w:rsidRDefault="002A0155" w:rsidP="001F265A">
      <w:pPr>
        <w:ind w:left="2160" w:hanging="2160"/>
        <w:rPr>
          <w:rFonts w:asciiTheme="majorHAnsi" w:hAnsiTheme="majorHAnsi"/>
          <w:b/>
          <w:sz w:val="22"/>
          <w:szCs w:val="22"/>
        </w:rPr>
      </w:pPr>
    </w:p>
    <w:p w:rsidR="00C43654" w:rsidRPr="00AF26B5" w:rsidRDefault="00C43654" w:rsidP="001F265A">
      <w:pPr>
        <w:ind w:left="2160" w:hanging="2160"/>
        <w:rPr>
          <w:rFonts w:asciiTheme="majorHAnsi" w:hAnsiTheme="majorHAnsi"/>
          <w:sz w:val="22"/>
          <w:szCs w:val="22"/>
        </w:rPr>
      </w:pPr>
      <w:r w:rsidRPr="00AF26B5">
        <w:rPr>
          <w:rFonts w:asciiTheme="majorHAnsi" w:hAnsiTheme="majorHAnsi"/>
          <w:b/>
          <w:sz w:val="22"/>
          <w:szCs w:val="22"/>
        </w:rPr>
        <w:t>PROJECT TITLE:</w:t>
      </w:r>
      <w:r w:rsidRPr="00AF26B5">
        <w:rPr>
          <w:rFonts w:asciiTheme="majorHAnsi" w:hAnsiTheme="majorHAnsi"/>
          <w:sz w:val="22"/>
          <w:szCs w:val="22"/>
        </w:rPr>
        <w:t xml:space="preserve"> </w:t>
      </w:r>
      <w:r w:rsidR="00042DF6" w:rsidRPr="00AF26B5">
        <w:rPr>
          <w:rFonts w:asciiTheme="majorHAnsi" w:hAnsiTheme="majorHAnsi"/>
          <w:sz w:val="22"/>
          <w:szCs w:val="22"/>
        </w:rPr>
        <w:tab/>
      </w:r>
      <w:r w:rsidRPr="00AF26B5">
        <w:rPr>
          <w:rFonts w:asciiTheme="majorHAnsi" w:hAnsiTheme="majorHAnsi"/>
          <w:sz w:val="22"/>
          <w:szCs w:val="22"/>
        </w:rPr>
        <w:t xml:space="preserve">Implementation of a Carbon Calculator within the </w:t>
      </w:r>
      <w:r w:rsidR="001F265A">
        <w:rPr>
          <w:rFonts w:asciiTheme="majorHAnsi" w:hAnsiTheme="majorHAnsi"/>
          <w:sz w:val="22"/>
          <w:szCs w:val="22"/>
        </w:rPr>
        <w:t>InterAmerican Development Bank Decision Support System (</w:t>
      </w:r>
      <w:r w:rsidRPr="00AF26B5">
        <w:rPr>
          <w:rFonts w:asciiTheme="majorHAnsi" w:hAnsiTheme="majorHAnsi"/>
          <w:sz w:val="22"/>
          <w:szCs w:val="22"/>
        </w:rPr>
        <w:t>IDB-DSS</w:t>
      </w:r>
      <w:r w:rsidR="001F265A">
        <w:rPr>
          <w:rFonts w:asciiTheme="majorHAnsi" w:hAnsiTheme="majorHAnsi"/>
          <w:sz w:val="22"/>
          <w:szCs w:val="22"/>
        </w:rPr>
        <w:t>)</w:t>
      </w:r>
      <w:r w:rsidRPr="00AF26B5">
        <w:rPr>
          <w:rFonts w:asciiTheme="majorHAnsi" w:hAnsiTheme="majorHAnsi"/>
          <w:sz w:val="22"/>
          <w:szCs w:val="22"/>
        </w:rPr>
        <w:t>: Phase I</w:t>
      </w:r>
    </w:p>
    <w:p w:rsidR="00C43654" w:rsidRPr="00AF26B5" w:rsidRDefault="00C43654" w:rsidP="00C43654">
      <w:pPr>
        <w:rPr>
          <w:rFonts w:asciiTheme="majorHAnsi" w:hAnsiTheme="majorHAnsi"/>
          <w:sz w:val="22"/>
          <w:szCs w:val="22"/>
        </w:rPr>
      </w:pPr>
      <w:r w:rsidRPr="00AF26B5">
        <w:rPr>
          <w:rFonts w:asciiTheme="majorHAnsi" w:hAnsiTheme="majorHAnsi"/>
          <w:b/>
          <w:sz w:val="22"/>
          <w:szCs w:val="22"/>
        </w:rPr>
        <w:t>CLIENT:</w:t>
      </w:r>
      <w:r w:rsidRPr="00AF26B5">
        <w:rPr>
          <w:rFonts w:asciiTheme="majorHAnsi" w:hAnsiTheme="majorHAnsi"/>
          <w:sz w:val="22"/>
          <w:szCs w:val="22"/>
        </w:rPr>
        <w:t xml:space="preserve"> </w:t>
      </w:r>
      <w:r w:rsidR="00042DF6" w:rsidRPr="00AF26B5">
        <w:rPr>
          <w:rFonts w:asciiTheme="majorHAnsi" w:hAnsiTheme="majorHAnsi"/>
          <w:sz w:val="22"/>
          <w:szCs w:val="22"/>
        </w:rPr>
        <w:tab/>
      </w:r>
      <w:r w:rsidR="00042DF6" w:rsidRPr="00AF26B5">
        <w:rPr>
          <w:rFonts w:asciiTheme="majorHAnsi" w:hAnsiTheme="majorHAnsi"/>
          <w:sz w:val="22"/>
          <w:szCs w:val="22"/>
        </w:rPr>
        <w:tab/>
      </w:r>
      <w:r w:rsidRPr="00AF26B5">
        <w:rPr>
          <w:rFonts w:asciiTheme="majorHAnsi" w:hAnsiTheme="majorHAnsi"/>
          <w:sz w:val="22"/>
          <w:szCs w:val="22"/>
        </w:rPr>
        <w:t>InterAmerican Development Bank</w:t>
      </w:r>
      <w:r w:rsidR="00792985" w:rsidRPr="00AF26B5">
        <w:rPr>
          <w:rFonts w:asciiTheme="majorHAnsi" w:hAnsiTheme="majorHAnsi"/>
          <w:sz w:val="22"/>
          <w:szCs w:val="22"/>
        </w:rPr>
        <w:t xml:space="preserve"> (IDB)</w:t>
      </w:r>
    </w:p>
    <w:p w:rsidR="00C43654" w:rsidRPr="00AF26B5" w:rsidRDefault="00C43654" w:rsidP="00C43654">
      <w:pPr>
        <w:rPr>
          <w:rFonts w:asciiTheme="majorHAnsi" w:hAnsiTheme="majorHAnsi"/>
          <w:sz w:val="22"/>
          <w:szCs w:val="22"/>
        </w:rPr>
      </w:pPr>
      <w:r w:rsidRPr="00AF26B5">
        <w:rPr>
          <w:rFonts w:asciiTheme="majorHAnsi" w:hAnsiTheme="majorHAnsi"/>
          <w:b/>
          <w:sz w:val="22"/>
          <w:szCs w:val="22"/>
        </w:rPr>
        <w:t>FUNDING SOURCE:</w:t>
      </w:r>
      <w:r w:rsidRPr="00AF26B5">
        <w:rPr>
          <w:rFonts w:asciiTheme="majorHAnsi" w:hAnsiTheme="majorHAnsi"/>
          <w:sz w:val="22"/>
          <w:szCs w:val="22"/>
        </w:rPr>
        <w:t xml:space="preserve"> </w:t>
      </w:r>
      <w:r w:rsidR="00AF26B5">
        <w:rPr>
          <w:rFonts w:asciiTheme="majorHAnsi" w:hAnsiTheme="majorHAnsi"/>
          <w:sz w:val="22"/>
          <w:szCs w:val="22"/>
        </w:rPr>
        <w:tab/>
      </w:r>
      <w:r w:rsidRPr="00AF26B5">
        <w:rPr>
          <w:rFonts w:asciiTheme="majorHAnsi" w:hAnsiTheme="majorHAnsi"/>
          <w:sz w:val="22"/>
          <w:szCs w:val="22"/>
        </w:rPr>
        <w:t>German Society for International Cooperation (GIZ)</w:t>
      </w:r>
    </w:p>
    <w:p w:rsidR="00792985" w:rsidRPr="00AF26B5" w:rsidRDefault="00C43654" w:rsidP="00C43654">
      <w:pPr>
        <w:rPr>
          <w:rFonts w:asciiTheme="majorHAnsi" w:hAnsiTheme="majorHAnsi"/>
          <w:sz w:val="22"/>
          <w:szCs w:val="22"/>
        </w:rPr>
      </w:pPr>
      <w:r w:rsidRPr="00AF26B5">
        <w:rPr>
          <w:rFonts w:asciiTheme="majorHAnsi" w:hAnsiTheme="majorHAnsi"/>
          <w:b/>
          <w:sz w:val="22"/>
          <w:szCs w:val="22"/>
        </w:rPr>
        <w:t>Lead PI:</w:t>
      </w:r>
      <w:r w:rsidRPr="00AF26B5">
        <w:rPr>
          <w:rFonts w:asciiTheme="majorHAnsi" w:hAnsiTheme="majorHAnsi"/>
          <w:sz w:val="22"/>
          <w:szCs w:val="22"/>
        </w:rPr>
        <w:t xml:space="preserve"> </w:t>
      </w:r>
      <w:r w:rsidR="00042DF6" w:rsidRPr="00AF26B5">
        <w:rPr>
          <w:rFonts w:asciiTheme="majorHAnsi" w:hAnsiTheme="majorHAnsi"/>
          <w:sz w:val="22"/>
          <w:szCs w:val="22"/>
        </w:rPr>
        <w:tab/>
      </w:r>
      <w:r w:rsidR="00042DF6" w:rsidRPr="00AF26B5">
        <w:rPr>
          <w:rFonts w:asciiTheme="majorHAnsi" w:hAnsiTheme="majorHAnsi"/>
          <w:sz w:val="22"/>
          <w:szCs w:val="22"/>
        </w:rPr>
        <w:tab/>
      </w:r>
      <w:r w:rsidRPr="00AF26B5">
        <w:rPr>
          <w:rFonts w:asciiTheme="majorHAnsi" w:hAnsiTheme="majorHAnsi"/>
          <w:sz w:val="22"/>
          <w:szCs w:val="22"/>
        </w:rPr>
        <w:t>Dr. Dennis Grossman, Conservation Biology Institute</w:t>
      </w:r>
      <w:r w:rsidR="00792985" w:rsidRPr="00AF26B5">
        <w:rPr>
          <w:rFonts w:asciiTheme="majorHAnsi" w:hAnsiTheme="majorHAnsi"/>
          <w:sz w:val="22"/>
          <w:szCs w:val="22"/>
        </w:rPr>
        <w:t xml:space="preserve"> (CBI)</w:t>
      </w:r>
    </w:p>
    <w:p w:rsidR="00C43654" w:rsidRPr="00AF26B5" w:rsidRDefault="00792985" w:rsidP="00C43654">
      <w:pPr>
        <w:rPr>
          <w:rFonts w:asciiTheme="majorHAnsi" w:hAnsiTheme="majorHAnsi"/>
          <w:sz w:val="22"/>
          <w:szCs w:val="22"/>
        </w:rPr>
      </w:pPr>
      <w:r w:rsidRPr="00AF26B5">
        <w:rPr>
          <w:rFonts w:asciiTheme="majorHAnsi" w:hAnsiTheme="majorHAnsi"/>
          <w:sz w:val="22"/>
          <w:szCs w:val="22"/>
        </w:rPr>
        <w:t xml:space="preserve">                </w:t>
      </w:r>
      <w:r w:rsidR="00042DF6" w:rsidRPr="00AF26B5">
        <w:rPr>
          <w:rFonts w:asciiTheme="majorHAnsi" w:hAnsiTheme="majorHAnsi"/>
          <w:sz w:val="22"/>
          <w:szCs w:val="22"/>
        </w:rPr>
        <w:tab/>
      </w:r>
      <w:r w:rsidR="00042DF6" w:rsidRPr="00AF26B5">
        <w:rPr>
          <w:rFonts w:asciiTheme="majorHAnsi" w:hAnsiTheme="majorHAnsi"/>
          <w:sz w:val="22"/>
          <w:szCs w:val="22"/>
        </w:rPr>
        <w:tab/>
      </w:r>
      <w:hyperlink r:id="rId8" w:history="1">
        <w:r w:rsidR="00C43654" w:rsidRPr="00AF26B5">
          <w:rPr>
            <w:rFonts w:asciiTheme="majorHAnsi" w:hAnsiTheme="majorHAnsi"/>
            <w:color w:val="17365D" w:themeColor="text2" w:themeShade="BF"/>
          </w:rPr>
          <w:t>denny@consbio.org</w:t>
        </w:r>
      </w:hyperlink>
      <w:r w:rsidR="00C43654" w:rsidRPr="00AF26B5">
        <w:rPr>
          <w:rFonts w:asciiTheme="majorHAnsi" w:hAnsiTheme="majorHAnsi"/>
          <w:sz w:val="22"/>
          <w:szCs w:val="22"/>
        </w:rPr>
        <w:t xml:space="preserve">; </w:t>
      </w:r>
      <w:r w:rsidRPr="00AF26B5">
        <w:rPr>
          <w:rFonts w:asciiTheme="majorHAnsi" w:hAnsiTheme="majorHAnsi"/>
          <w:sz w:val="22"/>
          <w:szCs w:val="22"/>
        </w:rPr>
        <w:t>(</w:t>
      </w:r>
      <w:r w:rsidR="00C43654" w:rsidRPr="00AF26B5">
        <w:rPr>
          <w:rFonts w:asciiTheme="majorHAnsi" w:hAnsiTheme="majorHAnsi"/>
          <w:sz w:val="22"/>
          <w:szCs w:val="22"/>
        </w:rPr>
        <w:t>571</w:t>
      </w:r>
      <w:r w:rsidRPr="00AF26B5">
        <w:rPr>
          <w:rFonts w:asciiTheme="majorHAnsi" w:hAnsiTheme="majorHAnsi"/>
          <w:sz w:val="22"/>
          <w:szCs w:val="22"/>
        </w:rPr>
        <w:t>)</w:t>
      </w:r>
      <w:r w:rsidR="00C43654" w:rsidRPr="00AF26B5">
        <w:rPr>
          <w:rFonts w:asciiTheme="majorHAnsi" w:hAnsiTheme="majorHAnsi"/>
          <w:sz w:val="22"/>
          <w:szCs w:val="22"/>
        </w:rPr>
        <w:t xml:space="preserve"> 216-2651</w:t>
      </w:r>
    </w:p>
    <w:p w:rsidR="00C43654" w:rsidRDefault="00C43654" w:rsidP="00C43654">
      <w:pPr>
        <w:rPr>
          <w:sz w:val="22"/>
          <w:szCs w:val="22"/>
        </w:rPr>
      </w:pPr>
    </w:p>
    <w:p w:rsidR="001C2B80" w:rsidRPr="003D12E9" w:rsidRDefault="001C2B80" w:rsidP="00C43654">
      <w:pPr>
        <w:rPr>
          <w:sz w:val="22"/>
          <w:szCs w:val="22"/>
        </w:rPr>
      </w:pPr>
    </w:p>
    <w:p w:rsidR="00C43654" w:rsidRPr="00AF26B5" w:rsidRDefault="00AF26B5" w:rsidP="00C43654">
      <w:pPr>
        <w:rPr>
          <w:rFonts w:asciiTheme="majorHAnsi" w:hAnsiTheme="majorHAnsi"/>
          <w:b/>
          <w:sz w:val="22"/>
          <w:szCs w:val="22"/>
          <w:u w:val="single"/>
        </w:rPr>
      </w:pPr>
      <w:r w:rsidRPr="00AF26B5">
        <w:rPr>
          <w:rFonts w:asciiTheme="majorHAnsi" w:hAnsiTheme="majorHAnsi"/>
          <w:b/>
          <w:sz w:val="22"/>
          <w:szCs w:val="22"/>
          <w:u w:val="single"/>
        </w:rPr>
        <w:t>Project Overview</w:t>
      </w:r>
    </w:p>
    <w:p w:rsidR="00C43654" w:rsidRPr="003D12E9" w:rsidRDefault="00C43654" w:rsidP="00C43654">
      <w:pPr>
        <w:rPr>
          <w:sz w:val="22"/>
          <w:szCs w:val="22"/>
        </w:rPr>
      </w:pPr>
    </w:p>
    <w:p w:rsidR="00792985" w:rsidRPr="00AF26B5" w:rsidRDefault="00792985" w:rsidP="00792985">
      <w:pPr>
        <w:rPr>
          <w:rFonts w:asciiTheme="majorHAnsi" w:hAnsiTheme="majorHAnsi"/>
          <w:sz w:val="22"/>
          <w:szCs w:val="22"/>
        </w:rPr>
      </w:pPr>
      <w:r w:rsidRPr="00AF26B5">
        <w:rPr>
          <w:rFonts w:asciiTheme="majorHAnsi" w:hAnsiTheme="majorHAnsi"/>
          <w:sz w:val="22"/>
          <w:szCs w:val="22"/>
        </w:rPr>
        <w:t xml:space="preserve">The InterAmerican Development Bank (IDB) is committed to identify and address potential environmental risks associated with development projects for which their financial support has been requested.  A number of methods and tools have been developed for IDB to assist in this due diligence process.  In 2012, the German Society for International Cooperation (GIZ) funded CBI to evaluate options for the development of a practical Carbon Calculator tool for IDB.  This evaluation resulted in this new project, </w:t>
      </w:r>
      <w:r w:rsidRPr="00AF26B5">
        <w:rPr>
          <w:rFonts w:asciiTheme="majorHAnsi" w:hAnsiTheme="majorHAnsi"/>
          <w:b/>
          <w:i/>
          <w:sz w:val="22"/>
          <w:szCs w:val="22"/>
        </w:rPr>
        <w:t>Implementation of a Carbon Calculator within the IDB-DSS: Phase I</w:t>
      </w:r>
      <w:r w:rsidRPr="00AF26B5">
        <w:rPr>
          <w:rFonts w:asciiTheme="majorHAnsi" w:hAnsiTheme="majorHAnsi"/>
          <w:sz w:val="22"/>
          <w:szCs w:val="22"/>
        </w:rPr>
        <w:t xml:space="preserve">, which will help IDB identify and address potential impacts of development projects on the local carbon budget and greenhouse gas emissions.  This </w:t>
      </w:r>
      <w:r w:rsidR="00C5551E" w:rsidRPr="00AF26B5">
        <w:rPr>
          <w:rFonts w:asciiTheme="majorHAnsi" w:hAnsiTheme="majorHAnsi"/>
          <w:sz w:val="22"/>
          <w:szCs w:val="22"/>
        </w:rPr>
        <w:t xml:space="preserve">project </w:t>
      </w:r>
      <w:r w:rsidRPr="00AF26B5">
        <w:rPr>
          <w:rFonts w:asciiTheme="majorHAnsi" w:hAnsiTheme="majorHAnsi"/>
          <w:sz w:val="22"/>
          <w:szCs w:val="22"/>
        </w:rPr>
        <w:t>phase will be completed in January 2014.</w:t>
      </w:r>
    </w:p>
    <w:p w:rsidR="00792985" w:rsidRDefault="00792985" w:rsidP="00C43654">
      <w:pPr>
        <w:rPr>
          <w:sz w:val="22"/>
          <w:szCs w:val="22"/>
        </w:rPr>
      </w:pPr>
    </w:p>
    <w:p w:rsidR="00C43654" w:rsidRPr="003D12E9" w:rsidRDefault="00C43654" w:rsidP="00C43654">
      <w:pPr>
        <w:rPr>
          <w:b/>
          <w:sz w:val="22"/>
          <w:szCs w:val="22"/>
          <w:u w:val="single"/>
        </w:rPr>
      </w:pPr>
    </w:p>
    <w:p w:rsidR="00C43654" w:rsidRPr="00AF26B5" w:rsidRDefault="00792985" w:rsidP="00C43654">
      <w:pPr>
        <w:rPr>
          <w:rFonts w:asciiTheme="majorHAnsi" w:hAnsiTheme="majorHAnsi"/>
          <w:b/>
          <w:sz w:val="22"/>
          <w:szCs w:val="22"/>
          <w:u w:val="single"/>
        </w:rPr>
      </w:pPr>
      <w:r w:rsidRPr="00AF26B5">
        <w:rPr>
          <w:rFonts w:asciiTheme="majorHAnsi" w:hAnsiTheme="majorHAnsi"/>
          <w:b/>
          <w:sz w:val="22"/>
          <w:szCs w:val="22"/>
          <w:u w:val="single"/>
        </w:rPr>
        <w:t xml:space="preserve">Project </w:t>
      </w:r>
      <w:r w:rsidR="00C43654" w:rsidRPr="00AF26B5">
        <w:rPr>
          <w:rFonts w:asciiTheme="majorHAnsi" w:hAnsiTheme="majorHAnsi"/>
          <w:b/>
          <w:sz w:val="22"/>
          <w:szCs w:val="22"/>
          <w:u w:val="single"/>
        </w:rPr>
        <w:t>Objective</w:t>
      </w:r>
    </w:p>
    <w:p w:rsidR="00C43654" w:rsidRDefault="00C43654" w:rsidP="00367548">
      <w:pPr>
        <w:rPr>
          <w:sz w:val="22"/>
          <w:szCs w:val="22"/>
        </w:rPr>
      </w:pPr>
    </w:p>
    <w:p w:rsidR="00367548" w:rsidRPr="007341D7" w:rsidRDefault="00367548" w:rsidP="00367548">
      <w:pPr>
        <w:rPr>
          <w:rFonts w:asciiTheme="majorHAnsi" w:hAnsiTheme="majorHAnsi"/>
          <w:sz w:val="22"/>
          <w:szCs w:val="22"/>
        </w:rPr>
      </w:pPr>
      <w:r w:rsidRPr="007341D7">
        <w:rPr>
          <w:rFonts w:asciiTheme="majorHAnsi" w:hAnsiTheme="majorHAnsi"/>
          <w:sz w:val="22"/>
          <w:szCs w:val="22"/>
        </w:rPr>
        <w:t xml:space="preserve">The objective of this project is to </w:t>
      </w:r>
      <w:r>
        <w:rPr>
          <w:rFonts w:asciiTheme="majorHAnsi" w:hAnsiTheme="majorHAnsi"/>
          <w:sz w:val="22"/>
          <w:szCs w:val="22"/>
        </w:rPr>
        <w:t xml:space="preserve">develop </w:t>
      </w:r>
      <w:r w:rsidRPr="007341D7">
        <w:rPr>
          <w:rFonts w:asciiTheme="majorHAnsi" w:hAnsiTheme="majorHAnsi"/>
          <w:sz w:val="22"/>
          <w:szCs w:val="22"/>
        </w:rPr>
        <w:t>the basic elements of a Carbon Calculator</w:t>
      </w:r>
      <w:r>
        <w:rPr>
          <w:rFonts w:asciiTheme="majorHAnsi" w:hAnsiTheme="majorHAnsi"/>
          <w:sz w:val="22"/>
          <w:szCs w:val="22"/>
        </w:rPr>
        <w:t xml:space="preserve"> tool for IDB </w:t>
      </w:r>
      <w:r w:rsidR="004F0B3E">
        <w:rPr>
          <w:rFonts w:asciiTheme="majorHAnsi" w:hAnsiTheme="majorHAnsi"/>
          <w:sz w:val="22"/>
          <w:szCs w:val="22"/>
        </w:rPr>
        <w:t xml:space="preserve">staff </w:t>
      </w:r>
      <w:r>
        <w:rPr>
          <w:rFonts w:asciiTheme="majorHAnsi" w:hAnsiTheme="majorHAnsi"/>
          <w:sz w:val="22"/>
          <w:szCs w:val="22"/>
        </w:rPr>
        <w:t xml:space="preserve">use.  The carbon calculator will be developed as an </w:t>
      </w:r>
      <w:r w:rsidRPr="007341D7">
        <w:rPr>
          <w:rFonts w:asciiTheme="majorHAnsi" w:hAnsiTheme="majorHAnsi"/>
          <w:sz w:val="22"/>
          <w:szCs w:val="22"/>
        </w:rPr>
        <w:t xml:space="preserve">integrated component of the IDB Decision Support toolkit (IDB-DSS) that is </w:t>
      </w:r>
      <w:r>
        <w:rPr>
          <w:rFonts w:asciiTheme="majorHAnsi" w:hAnsiTheme="majorHAnsi"/>
          <w:sz w:val="22"/>
          <w:szCs w:val="22"/>
        </w:rPr>
        <w:t xml:space="preserve">currently </w:t>
      </w:r>
      <w:r w:rsidRPr="007341D7">
        <w:rPr>
          <w:rFonts w:asciiTheme="majorHAnsi" w:hAnsiTheme="majorHAnsi"/>
          <w:sz w:val="22"/>
          <w:szCs w:val="22"/>
        </w:rPr>
        <w:t xml:space="preserve">being used by the IDB-Environmental Safeguards Group (ESG).  </w:t>
      </w:r>
    </w:p>
    <w:p w:rsidR="00367548" w:rsidRPr="003D12E9" w:rsidRDefault="00367548" w:rsidP="00367548">
      <w:pPr>
        <w:rPr>
          <w:sz w:val="22"/>
          <w:szCs w:val="22"/>
        </w:rPr>
      </w:pPr>
    </w:p>
    <w:p w:rsidR="00BB14E4" w:rsidRPr="00AF26B5" w:rsidRDefault="00BB14E4" w:rsidP="00BB14E4">
      <w:pPr>
        <w:rPr>
          <w:rFonts w:asciiTheme="majorHAnsi" w:hAnsiTheme="majorHAnsi"/>
          <w:sz w:val="22"/>
          <w:szCs w:val="22"/>
        </w:rPr>
      </w:pPr>
      <w:r w:rsidRPr="007341D7">
        <w:rPr>
          <w:rFonts w:asciiTheme="majorHAnsi" w:hAnsiTheme="majorHAnsi"/>
          <w:sz w:val="22"/>
          <w:szCs w:val="22"/>
        </w:rPr>
        <w:t>Th</w:t>
      </w:r>
      <w:r>
        <w:rPr>
          <w:rFonts w:asciiTheme="majorHAnsi" w:hAnsiTheme="majorHAnsi"/>
          <w:sz w:val="22"/>
          <w:szCs w:val="22"/>
        </w:rPr>
        <w:t>e</w:t>
      </w:r>
      <w:r w:rsidRPr="007341D7">
        <w:rPr>
          <w:rFonts w:asciiTheme="majorHAnsi" w:hAnsiTheme="majorHAnsi"/>
          <w:sz w:val="22"/>
          <w:szCs w:val="22"/>
        </w:rPr>
        <w:t xml:space="preserve"> </w:t>
      </w:r>
      <w:r>
        <w:rPr>
          <w:rFonts w:asciiTheme="majorHAnsi" w:hAnsiTheme="majorHAnsi"/>
          <w:sz w:val="22"/>
          <w:szCs w:val="22"/>
        </w:rPr>
        <w:t xml:space="preserve">carbon calculator will provide </w:t>
      </w:r>
      <w:r w:rsidRPr="007341D7">
        <w:rPr>
          <w:rFonts w:asciiTheme="majorHAnsi" w:hAnsiTheme="majorHAnsi"/>
          <w:sz w:val="22"/>
          <w:szCs w:val="22"/>
        </w:rPr>
        <w:t xml:space="preserve">a risk screening </w:t>
      </w:r>
      <w:r>
        <w:rPr>
          <w:rFonts w:asciiTheme="majorHAnsi" w:hAnsiTheme="majorHAnsi"/>
          <w:sz w:val="22"/>
          <w:szCs w:val="22"/>
        </w:rPr>
        <w:t>function in the IDB-DSS to indicate</w:t>
      </w:r>
      <w:r w:rsidRPr="007341D7">
        <w:rPr>
          <w:rFonts w:asciiTheme="majorHAnsi" w:hAnsiTheme="majorHAnsi"/>
          <w:sz w:val="22"/>
          <w:szCs w:val="22"/>
        </w:rPr>
        <w:t xml:space="preserve"> </w:t>
      </w:r>
      <w:r>
        <w:rPr>
          <w:rFonts w:asciiTheme="majorHAnsi" w:hAnsiTheme="majorHAnsi"/>
          <w:sz w:val="22"/>
          <w:szCs w:val="22"/>
        </w:rPr>
        <w:t xml:space="preserve">the potential amount of above ground carbon that might be </w:t>
      </w:r>
      <w:r w:rsidR="004F0B3E">
        <w:rPr>
          <w:rFonts w:asciiTheme="majorHAnsi" w:hAnsiTheme="majorHAnsi"/>
          <w:sz w:val="22"/>
          <w:szCs w:val="22"/>
        </w:rPr>
        <w:t xml:space="preserve">affected by </w:t>
      </w:r>
      <w:r w:rsidRPr="007341D7">
        <w:rPr>
          <w:rFonts w:asciiTheme="majorHAnsi" w:hAnsiTheme="majorHAnsi"/>
          <w:sz w:val="22"/>
          <w:szCs w:val="22"/>
        </w:rPr>
        <w:t>a</w:t>
      </w:r>
      <w:r>
        <w:rPr>
          <w:rFonts w:asciiTheme="majorHAnsi" w:hAnsiTheme="majorHAnsi"/>
          <w:sz w:val="22"/>
          <w:szCs w:val="22"/>
        </w:rPr>
        <w:t>n</w:t>
      </w:r>
      <w:r w:rsidRPr="007341D7">
        <w:rPr>
          <w:rFonts w:asciiTheme="majorHAnsi" w:hAnsiTheme="majorHAnsi"/>
          <w:sz w:val="22"/>
          <w:szCs w:val="22"/>
        </w:rPr>
        <w:t xml:space="preserve"> IDB </w:t>
      </w:r>
      <w:r>
        <w:rPr>
          <w:rFonts w:asciiTheme="majorHAnsi" w:hAnsiTheme="majorHAnsi"/>
          <w:sz w:val="22"/>
          <w:szCs w:val="22"/>
        </w:rPr>
        <w:t xml:space="preserve">funded project in </w:t>
      </w:r>
      <w:r w:rsidR="006C4567">
        <w:rPr>
          <w:rFonts w:asciiTheme="majorHAnsi" w:hAnsiTheme="majorHAnsi"/>
          <w:sz w:val="22"/>
          <w:szCs w:val="22"/>
        </w:rPr>
        <w:t xml:space="preserve">Latin </w:t>
      </w:r>
      <w:r>
        <w:rPr>
          <w:rFonts w:asciiTheme="majorHAnsi" w:hAnsiTheme="majorHAnsi"/>
          <w:sz w:val="22"/>
          <w:szCs w:val="22"/>
        </w:rPr>
        <w:t>America</w:t>
      </w:r>
      <w:r w:rsidR="006C4567">
        <w:rPr>
          <w:rFonts w:asciiTheme="majorHAnsi" w:hAnsiTheme="majorHAnsi"/>
          <w:sz w:val="22"/>
          <w:szCs w:val="22"/>
        </w:rPr>
        <w:t xml:space="preserve"> and the Caribbean</w:t>
      </w:r>
      <w:r>
        <w:rPr>
          <w:rFonts w:asciiTheme="majorHAnsi" w:hAnsiTheme="majorHAnsi"/>
          <w:sz w:val="22"/>
          <w:szCs w:val="22"/>
        </w:rPr>
        <w:t xml:space="preserve">.  </w:t>
      </w:r>
      <w:r w:rsidRPr="00AF26B5">
        <w:rPr>
          <w:rFonts w:asciiTheme="majorHAnsi" w:hAnsiTheme="majorHAnsi"/>
          <w:sz w:val="22"/>
          <w:szCs w:val="22"/>
        </w:rPr>
        <w:t xml:space="preserve">The best available carbon databases will be used to quantify current carbon stocks and highlight below ground carbon hotspots in the project area. </w:t>
      </w:r>
    </w:p>
    <w:p w:rsidR="00367548" w:rsidRPr="00AF26B5" w:rsidRDefault="00367548" w:rsidP="00C43654">
      <w:pPr>
        <w:rPr>
          <w:rFonts w:asciiTheme="majorHAnsi" w:hAnsiTheme="majorHAnsi"/>
          <w:sz w:val="22"/>
          <w:szCs w:val="22"/>
        </w:rPr>
      </w:pPr>
    </w:p>
    <w:p w:rsidR="00C43654" w:rsidRPr="00AF26B5" w:rsidRDefault="00C43654" w:rsidP="00C43654">
      <w:pPr>
        <w:rPr>
          <w:rFonts w:asciiTheme="majorHAnsi" w:hAnsiTheme="majorHAnsi"/>
          <w:sz w:val="22"/>
          <w:szCs w:val="22"/>
        </w:rPr>
      </w:pPr>
      <w:r w:rsidRPr="00AF26B5">
        <w:rPr>
          <w:rFonts w:asciiTheme="majorHAnsi" w:hAnsiTheme="majorHAnsi"/>
          <w:sz w:val="22"/>
          <w:szCs w:val="22"/>
        </w:rPr>
        <w:t xml:space="preserve">The carbon calculator will let users delineate the </w:t>
      </w:r>
      <w:r w:rsidR="00002B65" w:rsidRPr="00AF26B5">
        <w:rPr>
          <w:rFonts w:asciiTheme="majorHAnsi" w:hAnsiTheme="majorHAnsi"/>
          <w:sz w:val="22"/>
          <w:szCs w:val="22"/>
        </w:rPr>
        <w:t xml:space="preserve">geographic extent </w:t>
      </w:r>
      <w:r w:rsidRPr="00AF26B5">
        <w:rPr>
          <w:rFonts w:asciiTheme="majorHAnsi" w:hAnsiTheme="majorHAnsi"/>
          <w:sz w:val="22"/>
          <w:szCs w:val="22"/>
        </w:rPr>
        <w:t xml:space="preserve">of the proposed operation (project, program or policy) and its </w:t>
      </w:r>
      <w:r w:rsidR="005C2251" w:rsidRPr="00AF26B5">
        <w:rPr>
          <w:rFonts w:asciiTheme="majorHAnsi" w:hAnsiTheme="majorHAnsi"/>
          <w:sz w:val="22"/>
          <w:szCs w:val="22"/>
        </w:rPr>
        <w:t>expected area of impact</w:t>
      </w:r>
      <w:r w:rsidRPr="00AF26B5">
        <w:rPr>
          <w:rFonts w:asciiTheme="majorHAnsi" w:hAnsiTheme="majorHAnsi"/>
          <w:sz w:val="22"/>
          <w:szCs w:val="22"/>
        </w:rPr>
        <w:t xml:space="preserve"> (</w:t>
      </w:r>
      <w:r w:rsidR="005C2251" w:rsidRPr="00AF26B5">
        <w:rPr>
          <w:rFonts w:asciiTheme="majorHAnsi" w:hAnsiTheme="majorHAnsi"/>
          <w:sz w:val="22"/>
          <w:szCs w:val="22"/>
        </w:rPr>
        <w:t>the broader project footprint</w:t>
      </w:r>
      <w:r w:rsidRPr="00AF26B5">
        <w:rPr>
          <w:rFonts w:asciiTheme="majorHAnsi" w:hAnsiTheme="majorHAnsi"/>
          <w:sz w:val="22"/>
          <w:szCs w:val="22"/>
        </w:rPr>
        <w:t xml:space="preserve">). It will summarize carbon estimates from </w:t>
      </w:r>
      <w:r w:rsidR="005C2251" w:rsidRPr="00AF26B5">
        <w:rPr>
          <w:rFonts w:asciiTheme="majorHAnsi" w:hAnsiTheme="majorHAnsi"/>
          <w:sz w:val="22"/>
          <w:szCs w:val="22"/>
        </w:rPr>
        <w:t xml:space="preserve">available </w:t>
      </w:r>
      <w:r w:rsidRPr="00AF26B5">
        <w:rPr>
          <w:rFonts w:asciiTheme="majorHAnsi" w:hAnsiTheme="majorHAnsi"/>
          <w:sz w:val="22"/>
          <w:szCs w:val="22"/>
        </w:rPr>
        <w:t xml:space="preserve">peer-reviewed and geo-referenced carbon datasets for the area. The operation footprint will be described in terms of the potential carbon loss and estimated GHG emissions with </w:t>
      </w:r>
      <w:r w:rsidR="005C2251" w:rsidRPr="00AF26B5">
        <w:rPr>
          <w:rFonts w:asciiTheme="majorHAnsi" w:hAnsiTheme="majorHAnsi"/>
          <w:sz w:val="22"/>
          <w:szCs w:val="22"/>
        </w:rPr>
        <w:t xml:space="preserve">documented </w:t>
      </w:r>
      <w:r w:rsidRPr="00AF26B5">
        <w:rPr>
          <w:rFonts w:asciiTheme="majorHAnsi" w:hAnsiTheme="majorHAnsi"/>
          <w:sz w:val="22"/>
          <w:szCs w:val="22"/>
        </w:rPr>
        <w:t xml:space="preserve">uncertainty </w:t>
      </w:r>
      <w:r w:rsidR="005C2251" w:rsidRPr="00AF26B5">
        <w:rPr>
          <w:rFonts w:asciiTheme="majorHAnsi" w:hAnsiTheme="majorHAnsi"/>
          <w:sz w:val="22"/>
          <w:szCs w:val="22"/>
        </w:rPr>
        <w:t xml:space="preserve">inherent with </w:t>
      </w:r>
      <w:r w:rsidRPr="00AF26B5">
        <w:rPr>
          <w:rFonts w:asciiTheme="majorHAnsi" w:hAnsiTheme="majorHAnsi"/>
          <w:sz w:val="22"/>
          <w:szCs w:val="22"/>
        </w:rPr>
        <w:t>the source data and subsequent processing.</w:t>
      </w:r>
    </w:p>
    <w:p w:rsidR="00C43654" w:rsidRPr="00AF26B5" w:rsidRDefault="00C43654" w:rsidP="00C43654">
      <w:pPr>
        <w:rPr>
          <w:rFonts w:asciiTheme="majorHAnsi" w:hAnsiTheme="majorHAnsi"/>
          <w:sz w:val="22"/>
          <w:szCs w:val="22"/>
        </w:rPr>
      </w:pPr>
    </w:p>
    <w:p w:rsidR="00C43654" w:rsidRPr="00AF26B5" w:rsidRDefault="00C43654" w:rsidP="00C43654">
      <w:pPr>
        <w:rPr>
          <w:rFonts w:asciiTheme="majorHAnsi" w:hAnsiTheme="majorHAnsi"/>
          <w:sz w:val="22"/>
          <w:szCs w:val="22"/>
        </w:rPr>
      </w:pPr>
      <w:r w:rsidRPr="00AF26B5">
        <w:rPr>
          <w:rFonts w:asciiTheme="majorHAnsi" w:hAnsiTheme="majorHAnsi"/>
          <w:sz w:val="22"/>
          <w:szCs w:val="22"/>
        </w:rPr>
        <w:lastRenderedPageBreak/>
        <w:t xml:space="preserve">The calculator is meant to support high-level risk assessment analyses </w:t>
      </w:r>
      <w:r w:rsidR="005C2251" w:rsidRPr="00AF26B5">
        <w:rPr>
          <w:rFonts w:asciiTheme="majorHAnsi" w:hAnsiTheme="majorHAnsi"/>
          <w:sz w:val="22"/>
          <w:szCs w:val="22"/>
        </w:rPr>
        <w:t xml:space="preserve">for development projects.  </w:t>
      </w:r>
      <w:r w:rsidR="00E85A2E" w:rsidRPr="00AF26B5">
        <w:rPr>
          <w:rFonts w:asciiTheme="majorHAnsi" w:hAnsiTheme="majorHAnsi"/>
          <w:sz w:val="22"/>
          <w:szCs w:val="22"/>
        </w:rPr>
        <w:t xml:space="preserve">The output will indicate whether the risk </w:t>
      </w:r>
      <w:r w:rsidRPr="00AF26B5">
        <w:rPr>
          <w:rFonts w:asciiTheme="majorHAnsi" w:hAnsiTheme="majorHAnsi"/>
          <w:sz w:val="22"/>
          <w:szCs w:val="22"/>
        </w:rPr>
        <w:t xml:space="preserve">of carbon loss </w:t>
      </w:r>
      <w:r w:rsidR="00E85A2E" w:rsidRPr="00AF26B5">
        <w:rPr>
          <w:rFonts w:asciiTheme="majorHAnsi" w:hAnsiTheme="majorHAnsi"/>
          <w:sz w:val="22"/>
          <w:szCs w:val="22"/>
        </w:rPr>
        <w:t xml:space="preserve">is ranked in the </w:t>
      </w:r>
      <w:r w:rsidRPr="00AF26B5">
        <w:rPr>
          <w:rFonts w:asciiTheme="majorHAnsi" w:hAnsiTheme="majorHAnsi"/>
          <w:sz w:val="22"/>
          <w:szCs w:val="22"/>
        </w:rPr>
        <w:t xml:space="preserve">“medium to high” </w:t>
      </w:r>
      <w:r w:rsidR="00E85A2E" w:rsidRPr="00AF26B5">
        <w:rPr>
          <w:rFonts w:asciiTheme="majorHAnsi" w:hAnsiTheme="majorHAnsi"/>
          <w:sz w:val="22"/>
          <w:szCs w:val="22"/>
        </w:rPr>
        <w:t>category.  Range thresholds</w:t>
      </w:r>
      <w:r w:rsidR="008D6B2F" w:rsidRPr="00AF26B5">
        <w:rPr>
          <w:rFonts w:asciiTheme="majorHAnsi" w:hAnsiTheme="majorHAnsi"/>
          <w:sz w:val="22"/>
          <w:szCs w:val="22"/>
        </w:rPr>
        <w:t xml:space="preserve"> for this “medium to high” category</w:t>
      </w:r>
      <w:r w:rsidR="00E85A2E" w:rsidRPr="00AF26B5">
        <w:rPr>
          <w:rFonts w:asciiTheme="majorHAnsi" w:hAnsiTheme="majorHAnsi"/>
          <w:sz w:val="22"/>
          <w:szCs w:val="22"/>
        </w:rPr>
        <w:t xml:space="preserve"> will be defined in concert with IDB.  The calculator </w:t>
      </w:r>
      <w:r w:rsidRPr="00AF26B5">
        <w:rPr>
          <w:rFonts w:asciiTheme="majorHAnsi" w:hAnsiTheme="majorHAnsi"/>
          <w:sz w:val="22"/>
          <w:szCs w:val="22"/>
        </w:rPr>
        <w:t xml:space="preserve">is not </w:t>
      </w:r>
      <w:r w:rsidR="00E85A2E" w:rsidRPr="00AF26B5">
        <w:rPr>
          <w:rFonts w:asciiTheme="majorHAnsi" w:hAnsiTheme="majorHAnsi"/>
          <w:sz w:val="22"/>
          <w:szCs w:val="22"/>
        </w:rPr>
        <w:t xml:space="preserve">being developed </w:t>
      </w:r>
      <w:r w:rsidRPr="00AF26B5">
        <w:rPr>
          <w:rFonts w:asciiTheme="majorHAnsi" w:hAnsiTheme="majorHAnsi"/>
          <w:sz w:val="22"/>
          <w:szCs w:val="22"/>
        </w:rPr>
        <w:t xml:space="preserve">to provide a </w:t>
      </w:r>
      <w:r w:rsidR="00E85A2E" w:rsidRPr="00AF26B5">
        <w:rPr>
          <w:rFonts w:asciiTheme="majorHAnsi" w:hAnsiTheme="majorHAnsi"/>
          <w:sz w:val="22"/>
          <w:szCs w:val="22"/>
        </w:rPr>
        <w:t xml:space="preserve">robust detailed </w:t>
      </w:r>
      <w:r w:rsidRPr="00AF26B5">
        <w:rPr>
          <w:rFonts w:asciiTheme="majorHAnsi" w:hAnsiTheme="majorHAnsi"/>
          <w:sz w:val="22"/>
          <w:szCs w:val="22"/>
        </w:rPr>
        <w:t xml:space="preserve">calculation of carbon stocks and greenhouse gas emissions that will result from </w:t>
      </w:r>
      <w:r w:rsidR="00E85A2E" w:rsidRPr="00AF26B5">
        <w:rPr>
          <w:rFonts w:asciiTheme="majorHAnsi" w:hAnsiTheme="majorHAnsi"/>
          <w:sz w:val="22"/>
          <w:szCs w:val="22"/>
        </w:rPr>
        <w:t xml:space="preserve">a specific </w:t>
      </w:r>
      <w:r w:rsidRPr="00AF26B5">
        <w:rPr>
          <w:rFonts w:asciiTheme="majorHAnsi" w:hAnsiTheme="majorHAnsi"/>
          <w:sz w:val="22"/>
          <w:szCs w:val="22"/>
        </w:rPr>
        <w:t>development activit</w:t>
      </w:r>
      <w:r w:rsidR="00E85A2E" w:rsidRPr="00AF26B5">
        <w:rPr>
          <w:rFonts w:asciiTheme="majorHAnsi" w:hAnsiTheme="majorHAnsi"/>
          <w:sz w:val="22"/>
          <w:szCs w:val="22"/>
        </w:rPr>
        <w:t xml:space="preserve">y, </w:t>
      </w:r>
      <w:r w:rsidR="008D6B2F" w:rsidRPr="00AF26B5">
        <w:rPr>
          <w:rFonts w:asciiTheme="majorHAnsi" w:hAnsiTheme="majorHAnsi"/>
          <w:sz w:val="22"/>
          <w:szCs w:val="22"/>
        </w:rPr>
        <w:t>but to flag projects that represent institutional risk from climate change impacts.</w:t>
      </w:r>
      <w:r w:rsidRPr="00AF26B5">
        <w:rPr>
          <w:rFonts w:asciiTheme="majorHAnsi" w:hAnsiTheme="majorHAnsi"/>
          <w:sz w:val="22"/>
          <w:szCs w:val="22"/>
        </w:rPr>
        <w:t xml:space="preserve"> </w:t>
      </w:r>
    </w:p>
    <w:p w:rsidR="00C43654" w:rsidRPr="003D12E9" w:rsidRDefault="00C43654" w:rsidP="00C43654">
      <w:pPr>
        <w:rPr>
          <w:sz w:val="22"/>
          <w:szCs w:val="22"/>
        </w:rPr>
      </w:pPr>
    </w:p>
    <w:p w:rsidR="00216753" w:rsidRPr="00AF26B5" w:rsidRDefault="00C43654" w:rsidP="00C43654">
      <w:pPr>
        <w:rPr>
          <w:rFonts w:asciiTheme="majorHAnsi" w:hAnsiTheme="majorHAnsi"/>
          <w:sz w:val="22"/>
          <w:szCs w:val="22"/>
        </w:rPr>
      </w:pPr>
      <w:r w:rsidRPr="00AF26B5">
        <w:rPr>
          <w:rFonts w:asciiTheme="majorHAnsi" w:hAnsiTheme="majorHAnsi"/>
          <w:sz w:val="22"/>
          <w:szCs w:val="22"/>
        </w:rPr>
        <w:t xml:space="preserve">Phase I of this carbon calculator tool </w:t>
      </w:r>
      <w:r w:rsidR="00216753" w:rsidRPr="00AF26B5">
        <w:rPr>
          <w:rFonts w:asciiTheme="majorHAnsi" w:hAnsiTheme="majorHAnsi"/>
          <w:sz w:val="22"/>
          <w:szCs w:val="22"/>
        </w:rPr>
        <w:t xml:space="preserve">project </w:t>
      </w:r>
      <w:r w:rsidRPr="00AF26B5">
        <w:rPr>
          <w:rFonts w:asciiTheme="majorHAnsi" w:hAnsiTheme="majorHAnsi"/>
          <w:sz w:val="22"/>
          <w:szCs w:val="22"/>
        </w:rPr>
        <w:t>will provide a prototype carbon risk-screening tool</w:t>
      </w:r>
      <w:r w:rsidR="00216753" w:rsidRPr="00AF26B5">
        <w:rPr>
          <w:rFonts w:asciiTheme="majorHAnsi" w:hAnsiTheme="majorHAnsi"/>
          <w:sz w:val="22"/>
          <w:szCs w:val="22"/>
        </w:rPr>
        <w:t xml:space="preserve"> for IDB projects</w:t>
      </w:r>
      <w:r w:rsidRPr="00AF26B5">
        <w:rPr>
          <w:rFonts w:asciiTheme="majorHAnsi" w:hAnsiTheme="majorHAnsi"/>
          <w:sz w:val="22"/>
          <w:szCs w:val="22"/>
        </w:rPr>
        <w:t>. It will be available to all IDB units and will be designed to meet the requirements of ESG</w:t>
      </w:r>
      <w:r w:rsidR="00216753" w:rsidRPr="00AF26B5">
        <w:rPr>
          <w:rFonts w:asciiTheme="majorHAnsi" w:hAnsiTheme="majorHAnsi"/>
          <w:sz w:val="22"/>
          <w:szCs w:val="22"/>
        </w:rPr>
        <w:t xml:space="preserve"> (Environment and Safeguards)</w:t>
      </w:r>
      <w:r w:rsidRPr="00AF26B5">
        <w:rPr>
          <w:rFonts w:asciiTheme="majorHAnsi" w:hAnsiTheme="majorHAnsi"/>
          <w:sz w:val="22"/>
          <w:szCs w:val="22"/>
        </w:rPr>
        <w:t>, CCS (</w:t>
      </w:r>
      <w:r w:rsidR="00216753" w:rsidRPr="00AF26B5">
        <w:rPr>
          <w:rFonts w:asciiTheme="majorHAnsi" w:hAnsiTheme="majorHAnsi"/>
          <w:sz w:val="22"/>
          <w:szCs w:val="22"/>
        </w:rPr>
        <w:t>C</w:t>
      </w:r>
      <w:r w:rsidRPr="00AF26B5">
        <w:rPr>
          <w:rFonts w:asciiTheme="majorHAnsi" w:hAnsiTheme="majorHAnsi"/>
          <w:sz w:val="22"/>
          <w:szCs w:val="22"/>
        </w:rPr>
        <w:t xml:space="preserve">limate </w:t>
      </w:r>
      <w:r w:rsidR="00216753" w:rsidRPr="00AF26B5">
        <w:rPr>
          <w:rFonts w:asciiTheme="majorHAnsi" w:hAnsiTheme="majorHAnsi"/>
          <w:sz w:val="22"/>
          <w:szCs w:val="22"/>
        </w:rPr>
        <w:t>C</w:t>
      </w:r>
      <w:r w:rsidRPr="00AF26B5">
        <w:rPr>
          <w:rFonts w:asciiTheme="majorHAnsi" w:hAnsiTheme="majorHAnsi"/>
          <w:sz w:val="22"/>
          <w:szCs w:val="22"/>
        </w:rPr>
        <w:t xml:space="preserve">hange </w:t>
      </w:r>
      <w:r w:rsidR="00216753" w:rsidRPr="00AF26B5">
        <w:rPr>
          <w:rFonts w:asciiTheme="majorHAnsi" w:hAnsiTheme="majorHAnsi"/>
          <w:sz w:val="22"/>
          <w:szCs w:val="22"/>
        </w:rPr>
        <w:t>S</w:t>
      </w:r>
      <w:r w:rsidRPr="00AF26B5">
        <w:rPr>
          <w:rFonts w:asciiTheme="majorHAnsi" w:hAnsiTheme="majorHAnsi"/>
          <w:sz w:val="22"/>
          <w:szCs w:val="22"/>
        </w:rPr>
        <w:t>cience) and RND (</w:t>
      </w:r>
      <w:r w:rsidR="00216753" w:rsidRPr="00AF26B5">
        <w:rPr>
          <w:rFonts w:asciiTheme="majorHAnsi" w:hAnsiTheme="majorHAnsi"/>
          <w:sz w:val="22"/>
          <w:szCs w:val="22"/>
        </w:rPr>
        <w:t>R</w:t>
      </w:r>
      <w:r w:rsidRPr="00AF26B5">
        <w:rPr>
          <w:rFonts w:asciiTheme="majorHAnsi" w:hAnsiTheme="majorHAnsi"/>
          <w:sz w:val="22"/>
          <w:szCs w:val="22"/>
        </w:rPr>
        <w:t xml:space="preserve">esearch and </w:t>
      </w:r>
      <w:r w:rsidR="00216753" w:rsidRPr="00AF26B5">
        <w:rPr>
          <w:rFonts w:asciiTheme="majorHAnsi" w:hAnsiTheme="majorHAnsi"/>
          <w:sz w:val="22"/>
          <w:szCs w:val="22"/>
        </w:rPr>
        <w:t>D</w:t>
      </w:r>
      <w:r w:rsidRPr="00AF26B5">
        <w:rPr>
          <w:rFonts w:asciiTheme="majorHAnsi" w:hAnsiTheme="majorHAnsi"/>
          <w:sz w:val="22"/>
          <w:szCs w:val="22"/>
        </w:rPr>
        <w:t xml:space="preserve">evelopment) project leading units. </w:t>
      </w:r>
      <w:r w:rsidR="00C5551E" w:rsidRPr="00AF26B5">
        <w:rPr>
          <w:rFonts w:asciiTheme="majorHAnsi" w:hAnsiTheme="majorHAnsi"/>
          <w:sz w:val="22"/>
          <w:szCs w:val="22"/>
        </w:rPr>
        <w:t xml:space="preserve"> </w:t>
      </w:r>
      <w:r w:rsidR="00C5551E">
        <w:rPr>
          <w:rFonts w:asciiTheme="majorHAnsi" w:hAnsiTheme="majorHAnsi"/>
          <w:sz w:val="22"/>
          <w:szCs w:val="22"/>
        </w:rPr>
        <w:t xml:space="preserve">This prototype will allow IDB to test the tool’s ability to provide </w:t>
      </w:r>
      <w:r w:rsidR="00C5551E" w:rsidRPr="00AF26B5">
        <w:rPr>
          <w:rFonts w:asciiTheme="majorHAnsi" w:hAnsiTheme="majorHAnsi"/>
          <w:sz w:val="22"/>
          <w:szCs w:val="22"/>
        </w:rPr>
        <w:t xml:space="preserve">sufficient information to assess the carbon footprint of development projects.  </w:t>
      </w:r>
    </w:p>
    <w:p w:rsidR="00216753" w:rsidRPr="00AF26B5" w:rsidRDefault="00216753" w:rsidP="00C43654">
      <w:pPr>
        <w:rPr>
          <w:rFonts w:asciiTheme="majorHAnsi" w:hAnsiTheme="majorHAnsi"/>
          <w:sz w:val="22"/>
          <w:szCs w:val="22"/>
        </w:rPr>
      </w:pPr>
    </w:p>
    <w:p w:rsidR="00216753" w:rsidRPr="00AF26B5" w:rsidRDefault="00C5551E" w:rsidP="00C43654">
      <w:pPr>
        <w:rPr>
          <w:rFonts w:asciiTheme="majorHAnsi" w:hAnsiTheme="majorHAnsi"/>
          <w:sz w:val="22"/>
          <w:szCs w:val="22"/>
        </w:rPr>
      </w:pPr>
      <w:r w:rsidRPr="00AF26B5">
        <w:rPr>
          <w:rFonts w:asciiTheme="majorHAnsi" w:hAnsiTheme="majorHAnsi"/>
          <w:sz w:val="22"/>
          <w:szCs w:val="22"/>
        </w:rPr>
        <w:t xml:space="preserve">CBI hopes this </w:t>
      </w:r>
      <w:r w:rsidR="001B5130" w:rsidRPr="00AF26B5">
        <w:rPr>
          <w:rFonts w:asciiTheme="majorHAnsi" w:hAnsiTheme="majorHAnsi"/>
          <w:sz w:val="22"/>
          <w:szCs w:val="22"/>
        </w:rPr>
        <w:t xml:space="preserve">current </w:t>
      </w:r>
      <w:r w:rsidRPr="00AF26B5">
        <w:rPr>
          <w:rFonts w:asciiTheme="majorHAnsi" w:hAnsiTheme="majorHAnsi"/>
          <w:sz w:val="22"/>
          <w:szCs w:val="22"/>
        </w:rPr>
        <w:t>project will lead to the development of carbon calculator application</w:t>
      </w:r>
      <w:r w:rsidR="001B5130" w:rsidRPr="00AF26B5">
        <w:rPr>
          <w:rFonts w:asciiTheme="majorHAnsi" w:hAnsiTheme="majorHAnsi"/>
          <w:sz w:val="22"/>
          <w:szCs w:val="22"/>
        </w:rPr>
        <w:t xml:space="preserve"> in the future</w:t>
      </w:r>
      <w:r w:rsidRPr="00AF26B5">
        <w:rPr>
          <w:rFonts w:asciiTheme="majorHAnsi" w:hAnsiTheme="majorHAnsi"/>
          <w:sz w:val="22"/>
          <w:szCs w:val="22"/>
        </w:rPr>
        <w:t xml:space="preserve"> that will address the </w:t>
      </w:r>
      <w:r w:rsidR="0029608D" w:rsidRPr="00AF26B5">
        <w:rPr>
          <w:rFonts w:asciiTheme="majorHAnsi" w:hAnsiTheme="majorHAnsi"/>
          <w:sz w:val="22"/>
          <w:szCs w:val="22"/>
        </w:rPr>
        <w:t xml:space="preserve">broader </w:t>
      </w:r>
      <w:r w:rsidRPr="00AF26B5">
        <w:rPr>
          <w:rFonts w:asciiTheme="majorHAnsi" w:hAnsiTheme="majorHAnsi"/>
          <w:sz w:val="22"/>
          <w:szCs w:val="22"/>
        </w:rPr>
        <w:t>needs of the user community.</w:t>
      </w:r>
    </w:p>
    <w:p w:rsidR="00216753" w:rsidRPr="003D12E9" w:rsidRDefault="00216753" w:rsidP="00C43654">
      <w:pPr>
        <w:rPr>
          <w:sz w:val="22"/>
          <w:szCs w:val="22"/>
        </w:rPr>
      </w:pPr>
    </w:p>
    <w:p w:rsidR="00C5551E" w:rsidRDefault="00C5551E" w:rsidP="00C43654">
      <w:pPr>
        <w:rPr>
          <w:b/>
          <w:sz w:val="22"/>
          <w:szCs w:val="22"/>
          <w:u w:val="single"/>
        </w:rPr>
      </w:pPr>
    </w:p>
    <w:p w:rsidR="00C43654" w:rsidRPr="00AF26B5" w:rsidRDefault="00C43654" w:rsidP="00C43654">
      <w:pPr>
        <w:rPr>
          <w:rFonts w:asciiTheme="majorHAnsi" w:hAnsiTheme="majorHAnsi"/>
          <w:b/>
          <w:sz w:val="22"/>
          <w:szCs w:val="22"/>
          <w:u w:val="single"/>
        </w:rPr>
      </w:pPr>
      <w:r w:rsidRPr="00AF26B5">
        <w:rPr>
          <w:rFonts w:asciiTheme="majorHAnsi" w:hAnsiTheme="majorHAnsi"/>
          <w:b/>
          <w:sz w:val="22"/>
          <w:szCs w:val="22"/>
          <w:u w:val="single"/>
        </w:rPr>
        <w:t xml:space="preserve">Datasets </w:t>
      </w:r>
      <w:r w:rsidR="001B5130" w:rsidRPr="00AF26B5">
        <w:rPr>
          <w:rFonts w:asciiTheme="majorHAnsi" w:hAnsiTheme="majorHAnsi"/>
          <w:b/>
          <w:sz w:val="22"/>
          <w:szCs w:val="22"/>
          <w:u w:val="single"/>
        </w:rPr>
        <w:t xml:space="preserve">that will be </w:t>
      </w:r>
      <w:r w:rsidR="00DB435D" w:rsidRPr="00AF26B5">
        <w:rPr>
          <w:rFonts w:asciiTheme="majorHAnsi" w:hAnsiTheme="majorHAnsi"/>
          <w:b/>
          <w:sz w:val="22"/>
          <w:szCs w:val="22"/>
          <w:u w:val="single"/>
        </w:rPr>
        <w:t>u</w:t>
      </w:r>
      <w:r w:rsidR="001B5130" w:rsidRPr="00AF26B5">
        <w:rPr>
          <w:rFonts w:asciiTheme="majorHAnsi" w:hAnsiTheme="majorHAnsi"/>
          <w:b/>
          <w:sz w:val="22"/>
          <w:szCs w:val="22"/>
          <w:u w:val="single"/>
        </w:rPr>
        <w:t xml:space="preserve">sed in this </w:t>
      </w:r>
      <w:r w:rsidR="00DB435D" w:rsidRPr="00AF26B5">
        <w:rPr>
          <w:rFonts w:asciiTheme="majorHAnsi" w:hAnsiTheme="majorHAnsi"/>
          <w:b/>
          <w:sz w:val="22"/>
          <w:szCs w:val="22"/>
          <w:u w:val="single"/>
        </w:rPr>
        <w:t>p</w:t>
      </w:r>
      <w:r w:rsidR="001B5130" w:rsidRPr="00AF26B5">
        <w:rPr>
          <w:rFonts w:asciiTheme="majorHAnsi" w:hAnsiTheme="majorHAnsi"/>
          <w:b/>
          <w:sz w:val="22"/>
          <w:szCs w:val="22"/>
          <w:u w:val="single"/>
        </w:rPr>
        <w:t>roject</w:t>
      </w:r>
    </w:p>
    <w:p w:rsidR="00C43654" w:rsidRPr="003D12E9" w:rsidRDefault="00C43654" w:rsidP="00C43654">
      <w:pPr>
        <w:rPr>
          <w:sz w:val="22"/>
          <w:szCs w:val="22"/>
        </w:rPr>
      </w:pPr>
    </w:p>
    <w:p w:rsidR="001B5130" w:rsidRPr="00AF26B5" w:rsidRDefault="001B5130" w:rsidP="00AF26B5">
      <w:pPr>
        <w:ind w:firstLine="360"/>
        <w:rPr>
          <w:rFonts w:asciiTheme="majorHAnsi" w:hAnsiTheme="majorHAnsi"/>
          <w:sz w:val="22"/>
          <w:szCs w:val="22"/>
          <w:u w:val="single"/>
        </w:rPr>
      </w:pPr>
      <w:r w:rsidRPr="00AF26B5">
        <w:rPr>
          <w:rFonts w:asciiTheme="majorHAnsi" w:hAnsiTheme="majorHAnsi"/>
          <w:sz w:val="22"/>
          <w:szCs w:val="22"/>
          <w:u w:val="single"/>
        </w:rPr>
        <w:t xml:space="preserve">Datasets that will be used for </w:t>
      </w:r>
      <w:r w:rsidR="00DB435D" w:rsidRPr="00AF26B5">
        <w:rPr>
          <w:rFonts w:asciiTheme="majorHAnsi" w:hAnsiTheme="majorHAnsi"/>
          <w:sz w:val="22"/>
          <w:szCs w:val="22"/>
          <w:u w:val="single"/>
        </w:rPr>
        <w:t>c</w:t>
      </w:r>
      <w:r w:rsidRPr="00AF26B5">
        <w:rPr>
          <w:rFonts w:asciiTheme="majorHAnsi" w:hAnsiTheme="majorHAnsi"/>
          <w:sz w:val="22"/>
          <w:szCs w:val="22"/>
          <w:u w:val="single"/>
        </w:rPr>
        <w:t xml:space="preserve">arbon </w:t>
      </w:r>
      <w:r w:rsidR="00DB435D" w:rsidRPr="00AF26B5">
        <w:rPr>
          <w:rFonts w:asciiTheme="majorHAnsi" w:hAnsiTheme="majorHAnsi"/>
          <w:sz w:val="22"/>
          <w:szCs w:val="22"/>
          <w:u w:val="single"/>
        </w:rPr>
        <w:t>c</w:t>
      </w:r>
      <w:r w:rsidRPr="00AF26B5">
        <w:rPr>
          <w:rFonts w:asciiTheme="majorHAnsi" w:hAnsiTheme="majorHAnsi"/>
          <w:sz w:val="22"/>
          <w:szCs w:val="22"/>
          <w:u w:val="single"/>
        </w:rPr>
        <w:t>alculations</w:t>
      </w:r>
    </w:p>
    <w:p w:rsidR="00C43654" w:rsidRPr="00AF26B5" w:rsidRDefault="00C43654" w:rsidP="00AF26B5">
      <w:pPr>
        <w:pStyle w:val="ListParagraph"/>
        <w:numPr>
          <w:ilvl w:val="0"/>
          <w:numId w:val="13"/>
        </w:numPr>
        <w:rPr>
          <w:rFonts w:asciiTheme="majorHAnsi" w:hAnsiTheme="majorHAnsi"/>
          <w:sz w:val="22"/>
          <w:szCs w:val="22"/>
        </w:rPr>
      </w:pPr>
      <w:r w:rsidRPr="00AF26B5">
        <w:rPr>
          <w:rFonts w:asciiTheme="majorHAnsi" w:hAnsiTheme="majorHAnsi"/>
          <w:sz w:val="22"/>
          <w:szCs w:val="22"/>
        </w:rPr>
        <w:t>Tropical above ground woody biomass carbon from Woods Hole Research Center (</w:t>
      </w:r>
      <w:proofErr w:type="spellStart"/>
      <w:r w:rsidRPr="00AF26B5">
        <w:rPr>
          <w:rFonts w:asciiTheme="majorHAnsi" w:hAnsiTheme="majorHAnsi"/>
          <w:sz w:val="22"/>
          <w:szCs w:val="22"/>
        </w:rPr>
        <w:t>Baccini</w:t>
      </w:r>
      <w:proofErr w:type="spellEnd"/>
      <w:r w:rsidRPr="00AF26B5">
        <w:rPr>
          <w:rFonts w:asciiTheme="majorHAnsi" w:hAnsiTheme="majorHAnsi"/>
          <w:sz w:val="22"/>
          <w:szCs w:val="22"/>
        </w:rPr>
        <w:t xml:space="preserve"> et al., 2012)</w:t>
      </w:r>
    </w:p>
    <w:p w:rsidR="00C43654" w:rsidRPr="00AF26B5" w:rsidRDefault="00C43654" w:rsidP="00AF26B5">
      <w:pPr>
        <w:pStyle w:val="ListParagraph"/>
        <w:numPr>
          <w:ilvl w:val="0"/>
          <w:numId w:val="13"/>
        </w:numPr>
        <w:rPr>
          <w:rFonts w:asciiTheme="majorHAnsi" w:hAnsiTheme="majorHAnsi"/>
          <w:sz w:val="22"/>
          <w:szCs w:val="22"/>
        </w:rPr>
      </w:pPr>
      <w:r w:rsidRPr="00AF26B5">
        <w:rPr>
          <w:rFonts w:asciiTheme="majorHAnsi" w:hAnsiTheme="majorHAnsi"/>
          <w:sz w:val="22"/>
          <w:szCs w:val="22"/>
        </w:rPr>
        <w:t>Non-tropical above ground carbon biomass from Global IPCC Carbon Dataset (Reusch and Gibbs, 2007)</w:t>
      </w:r>
    </w:p>
    <w:p w:rsidR="001B5130" w:rsidRPr="00AF26B5" w:rsidRDefault="001B5130" w:rsidP="00AF26B5">
      <w:pPr>
        <w:rPr>
          <w:rFonts w:asciiTheme="majorHAnsi" w:hAnsiTheme="majorHAnsi"/>
          <w:sz w:val="22"/>
          <w:szCs w:val="22"/>
        </w:rPr>
      </w:pPr>
    </w:p>
    <w:p w:rsidR="001B5130" w:rsidRPr="00AF26B5" w:rsidRDefault="001B5130" w:rsidP="00AF26B5">
      <w:pPr>
        <w:ind w:firstLine="360"/>
        <w:rPr>
          <w:rFonts w:asciiTheme="majorHAnsi" w:hAnsiTheme="majorHAnsi"/>
          <w:sz w:val="22"/>
          <w:szCs w:val="22"/>
          <w:u w:val="single"/>
        </w:rPr>
      </w:pPr>
      <w:r w:rsidRPr="00AF26B5">
        <w:rPr>
          <w:rFonts w:asciiTheme="majorHAnsi" w:hAnsiTheme="majorHAnsi"/>
          <w:sz w:val="22"/>
          <w:szCs w:val="22"/>
          <w:u w:val="single"/>
        </w:rPr>
        <w:t xml:space="preserve">Datasets that will be used for </w:t>
      </w:r>
      <w:r w:rsidR="00DB435D" w:rsidRPr="00AF26B5">
        <w:rPr>
          <w:rFonts w:asciiTheme="majorHAnsi" w:hAnsiTheme="majorHAnsi"/>
          <w:sz w:val="22"/>
          <w:szCs w:val="22"/>
          <w:u w:val="single"/>
        </w:rPr>
        <w:t>g</w:t>
      </w:r>
      <w:r w:rsidRPr="00AF26B5">
        <w:rPr>
          <w:rFonts w:asciiTheme="majorHAnsi" w:hAnsiTheme="majorHAnsi"/>
          <w:sz w:val="22"/>
          <w:szCs w:val="22"/>
          <w:u w:val="single"/>
        </w:rPr>
        <w:t xml:space="preserve">eographic </w:t>
      </w:r>
      <w:r w:rsidR="00DB435D" w:rsidRPr="00AF26B5">
        <w:rPr>
          <w:rFonts w:asciiTheme="majorHAnsi" w:hAnsiTheme="majorHAnsi"/>
          <w:sz w:val="22"/>
          <w:szCs w:val="22"/>
          <w:u w:val="single"/>
        </w:rPr>
        <w:t>c</w:t>
      </w:r>
      <w:r w:rsidRPr="00AF26B5">
        <w:rPr>
          <w:rFonts w:asciiTheme="majorHAnsi" w:hAnsiTheme="majorHAnsi"/>
          <w:sz w:val="22"/>
          <w:szCs w:val="22"/>
          <w:u w:val="single"/>
        </w:rPr>
        <w:t>ontext</w:t>
      </w:r>
    </w:p>
    <w:p w:rsidR="001B5130" w:rsidRPr="00AF26B5" w:rsidRDefault="00B40ED6" w:rsidP="00AF26B5">
      <w:pPr>
        <w:pStyle w:val="ListParagraph"/>
        <w:numPr>
          <w:ilvl w:val="0"/>
          <w:numId w:val="14"/>
        </w:numPr>
        <w:rPr>
          <w:rFonts w:asciiTheme="majorHAnsi" w:hAnsiTheme="majorHAnsi"/>
          <w:sz w:val="22"/>
          <w:szCs w:val="22"/>
        </w:rPr>
      </w:pPr>
      <w:r w:rsidRPr="00AF26B5">
        <w:rPr>
          <w:rFonts w:asciiTheme="majorHAnsi" w:hAnsiTheme="majorHAnsi"/>
          <w:sz w:val="22"/>
          <w:szCs w:val="22"/>
        </w:rPr>
        <w:t>L</w:t>
      </w:r>
      <w:r w:rsidR="001B5130" w:rsidRPr="00AF26B5">
        <w:rPr>
          <w:rFonts w:asciiTheme="majorHAnsi" w:hAnsiTheme="majorHAnsi"/>
          <w:sz w:val="22"/>
          <w:szCs w:val="22"/>
        </w:rPr>
        <w:t>and cover change from CIAT Terra-</w:t>
      </w:r>
      <w:proofErr w:type="spellStart"/>
      <w:r w:rsidR="001B5130" w:rsidRPr="00AF26B5">
        <w:rPr>
          <w:rFonts w:asciiTheme="majorHAnsi" w:hAnsiTheme="majorHAnsi"/>
          <w:sz w:val="22"/>
          <w:szCs w:val="22"/>
        </w:rPr>
        <w:t>i</w:t>
      </w:r>
      <w:proofErr w:type="spellEnd"/>
      <w:r w:rsidR="001B5130" w:rsidRPr="00AF26B5">
        <w:rPr>
          <w:rFonts w:asciiTheme="majorHAnsi" w:hAnsiTheme="majorHAnsi"/>
          <w:sz w:val="22"/>
          <w:szCs w:val="22"/>
        </w:rPr>
        <w:t xml:space="preserve"> deforestation dataset (</w:t>
      </w:r>
      <w:proofErr w:type="spellStart"/>
      <w:r w:rsidR="001B5130" w:rsidRPr="00AF26B5">
        <w:rPr>
          <w:rFonts w:asciiTheme="majorHAnsi" w:hAnsiTheme="majorHAnsi"/>
          <w:sz w:val="22"/>
          <w:szCs w:val="22"/>
        </w:rPr>
        <w:t>Reymondin</w:t>
      </w:r>
      <w:proofErr w:type="spellEnd"/>
      <w:r w:rsidR="001B5130" w:rsidRPr="00AF26B5">
        <w:rPr>
          <w:rFonts w:asciiTheme="majorHAnsi" w:hAnsiTheme="majorHAnsi"/>
          <w:sz w:val="22"/>
          <w:szCs w:val="22"/>
        </w:rPr>
        <w:t xml:space="preserve"> et al., 2012)</w:t>
      </w:r>
    </w:p>
    <w:p w:rsidR="001B5130" w:rsidRPr="00AF26B5" w:rsidRDefault="001B5130" w:rsidP="00AF26B5">
      <w:pPr>
        <w:pStyle w:val="ListParagraph"/>
        <w:numPr>
          <w:ilvl w:val="0"/>
          <w:numId w:val="14"/>
        </w:numPr>
        <w:rPr>
          <w:rFonts w:asciiTheme="majorHAnsi" w:hAnsiTheme="majorHAnsi"/>
          <w:sz w:val="22"/>
          <w:szCs w:val="22"/>
        </w:rPr>
      </w:pPr>
      <w:r w:rsidRPr="00AF26B5">
        <w:rPr>
          <w:rFonts w:asciiTheme="majorHAnsi" w:hAnsiTheme="majorHAnsi"/>
          <w:sz w:val="22"/>
          <w:szCs w:val="22"/>
        </w:rPr>
        <w:t xml:space="preserve">Below ground carbon biomass from Global IPCC Carbon Dataset (Reusch and Gibbs, 2007) </w:t>
      </w:r>
    </w:p>
    <w:p w:rsidR="001B5130" w:rsidRPr="00AF26B5" w:rsidRDefault="001B5130" w:rsidP="00AF26B5">
      <w:pPr>
        <w:pStyle w:val="ListParagraph"/>
        <w:numPr>
          <w:ilvl w:val="0"/>
          <w:numId w:val="14"/>
        </w:numPr>
        <w:rPr>
          <w:rFonts w:asciiTheme="majorHAnsi" w:hAnsiTheme="majorHAnsi"/>
          <w:sz w:val="22"/>
          <w:szCs w:val="22"/>
        </w:rPr>
      </w:pPr>
      <w:r w:rsidRPr="00AF26B5">
        <w:rPr>
          <w:rFonts w:asciiTheme="majorHAnsi" w:hAnsiTheme="majorHAnsi"/>
          <w:sz w:val="22"/>
          <w:szCs w:val="22"/>
        </w:rPr>
        <w:t>Soil types from Harmonized World Soil Database, version 1.1, (FAO/IIASA/ISRIC/ISSCAS/JRC, 2009)</w:t>
      </w:r>
    </w:p>
    <w:p w:rsidR="001B5130" w:rsidRPr="001B5130" w:rsidRDefault="001B5130" w:rsidP="001C2B80">
      <w:pPr>
        <w:pStyle w:val="MediumGrid1-Accent21"/>
        <w:ind w:left="0"/>
        <w:rPr>
          <w:sz w:val="22"/>
          <w:szCs w:val="22"/>
        </w:rPr>
      </w:pPr>
    </w:p>
    <w:p w:rsidR="00C43654" w:rsidRPr="003D12E9" w:rsidRDefault="00C43654" w:rsidP="00C43654">
      <w:pPr>
        <w:rPr>
          <w:sz w:val="22"/>
          <w:szCs w:val="22"/>
        </w:rPr>
      </w:pPr>
    </w:p>
    <w:p w:rsidR="00C43654" w:rsidRPr="00AF26B5" w:rsidRDefault="00C43654" w:rsidP="00C43654">
      <w:pPr>
        <w:rPr>
          <w:rFonts w:asciiTheme="majorHAnsi" w:hAnsiTheme="majorHAnsi"/>
          <w:b/>
          <w:sz w:val="22"/>
          <w:szCs w:val="22"/>
          <w:u w:val="single"/>
        </w:rPr>
      </w:pPr>
      <w:r w:rsidRPr="00AF26B5">
        <w:rPr>
          <w:rFonts w:asciiTheme="majorHAnsi" w:hAnsiTheme="majorHAnsi"/>
          <w:b/>
          <w:sz w:val="22"/>
          <w:szCs w:val="22"/>
          <w:u w:val="single"/>
        </w:rPr>
        <w:t>Tool Evaluation</w:t>
      </w:r>
    </w:p>
    <w:p w:rsidR="00C43654" w:rsidRPr="003D12E9" w:rsidRDefault="00C43654" w:rsidP="00C43654">
      <w:pPr>
        <w:rPr>
          <w:sz w:val="22"/>
          <w:szCs w:val="22"/>
        </w:rPr>
      </w:pPr>
    </w:p>
    <w:p w:rsidR="00C43654" w:rsidRPr="001C2B80" w:rsidRDefault="00C43654" w:rsidP="00C43654">
      <w:pPr>
        <w:rPr>
          <w:rFonts w:asciiTheme="majorHAnsi" w:hAnsiTheme="majorHAnsi"/>
          <w:sz w:val="22"/>
          <w:szCs w:val="22"/>
        </w:rPr>
      </w:pPr>
      <w:r w:rsidRPr="001C2B80">
        <w:rPr>
          <w:rFonts w:asciiTheme="majorHAnsi" w:hAnsiTheme="majorHAnsi"/>
          <w:sz w:val="22"/>
          <w:szCs w:val="22"/>
        </w:rPr>
        <w:t xml:space="preserve">One or two pilot projects with well-documented </w:t>
      </w:r>
      <w:r w:rsidR="001B5130" w:rsidRPr="001C2B80">
        <w:rPr>
          <w:rFonts w:asciiTheme="majorHAnsi" w:hAnsiTheme="majorHAnsi"/>
          <w:sz w:val="22"/>
          <w:szCs w:val="22"/>
        </w:rPr>
        <w:t xml:space="preserve">and </w:t>
      </w:r>
      <w:r w:rsidRPr="001C2B80">
        <w:rPr>
          <w:rFonts w:asciiTheme="majorHAnsi" w:hAnsiTheme="majorHAnsi"/>
          <w:sz w:val="22"/>
          <w:szCs w:val="22"/>
        </w:rPr>
        <w:t>ground-</w:t>
      </w:r>
      <w:proofErr w:type="spellStart"/>
      <w:r w:rsidRPr="001C2B80">
        <w:rPr>
          <w:rFonts w:asciiTheme="majorHAnsi" w:hAnsiTheme="majorHAnsi"/>
          <w:sz w:val="22"/>
          <w:szCs w:val="22"/>
        </w:rPr>
        <w:t>truthed</w:t>
      </w:r>
      <w:proofErr w:type="spellEnd"/>
      <w:r w:rsidRPr="001C2B80">
        <w:rPr>
          <w:rFonts w:asciiTheme="majorHAnsi" w:hAnsiTheme="majorHAnsi"/>
          <w:sz w:val="22"/>
          <w:szCs w:val="22"/>
        </w:rPr>
        <w:t xml:space="preserve"> datasets will be selected by </w:t>
      </w:r>
      <w:r w:rsidR="00B77969" w:rsidRPr="001C2B80">
        <w:rPr>
          <w:rFonts w:asciiTheme="majorHAnsi" w:hAnsiTheme="majorHAnsi"/>
          <w:sz w:val="22"/>
          <w:szCs w:val="22"/>
        </w:rPr>
        <w:t>the</w:t>
      </w:r>
      <w:r w:rsidR="001B5130" w:rsidRPr="001C2B80">
        <w:rPr>
          <w:rFonts w:asciiTheme="majorHAnsi" w:hAnsiTheme="majorHAnsi"/>
          <w:sz w:val="22"/>
          <w:szCs w:val="22"/>
        </w:rPr>
        <w:t xml:space="preserve"> project team </w:t>
      </w:r>
      <w:r w:rsidRPr="001C2B80">
        <w:rPr>
          <w:rFonts w:asciiTheme="majorHAnsi" w:hAnsiTheme="majorHAnsi"/>
          <w:sz w:val="22"/>
          <w:szCs w:val="22"/>
        </w:rPr>
        <w:t xml:space="preserve">to evaluate the </w:t>
      </w:r>
      <w:r w:rsidR="001B5130" w:rsidRPr="001C2B80">
        <w:rPr>
          <w:rFonts w:asciiTheme="majorHAnsi" w:hAnsiTheme="majorHAnsi"/>
          <w:sz w:val="22"/>
          <w:szCs w:val="22"/>
        </w:rPr>
        <w:t xml:space="preserve">effectiveness </w:t>
      </w:r>
      <w:r w:rsidRPr="001C2B80">
        <w:rPr>
          <w:rFonts w:asciiTheme="majorHAnsi" w:hAnsiTheme="majorHAnsi"/>
          <w:sz w:val="22"/>
          <w:szCs w:val="22"/>
        </w:rPr>
        <w:t xml:space="preserve">of the Carbon Calculator. </w:t>
      </w:r>
      <w:r w:rsidR="001B5130" w:rsidRPr="001C2B80">
        <w:rPr>
          <w:rFonts w:asciiTheme="majorHAnsi" w:hAnsiTheme="majorHAnsi"/>
          <w:sz w:val="22"/>
          <w:szCs w:val="22"/>
        </w:rPr>
        <w:t xml:space="preserve"> Evaluation r</w:t>
      </w:r>
      <w:r w:rsidRPr="001C2B80">
        <w:rPr>
          <w:rFonts w:asciiTheme="majorHAnsi" w:hAnsiTheme="majorHAnsi"/>
          <w:sz w:val="22"/>
          <w:szCs w:val="22"/>
        </w:rPr>
        <w:t xml:space="preserve">esults will be </w:t>
      </w:r>
      <w:r w:rsidR="001B5130" w:rsidRPr="001C2B80">
        <w:rPr>
          <w:rFonts w:asciiTheme="majorHAnsi" w:hAnsiTheme="majorHAnsi"/>
          <w:sz w:val="22"/>
          <w:szCs w:val="22"/>
        </w:rPr>
        <w:t xml:space="preserve">used by </w:t>
      </w:r>
      <w:r w:rsidRPr="001C2B80">
        <w:rPr>
          <w:rFonts w:asciiTheme="majorHAnsi" w:hAnsiTheme="majorHAnsi"/>
          <w:sz w:val="22"/>
          <w:szCs w:val="22"/>
        </w:rPr>
        <w:t xml:space="preserve">CBI to revise </w:t>
      </w:r>
      <w:r w:rsidR="001B5130" w:rsidRPr="001C2B80">
        <w:rPr>
          <w:rFonts w:asciiTheme="majorHAnsi" w:hAnsiTheme="majorHAnsi"/>
          <w:sz w:val="22"/>
          <w:szCs w:val="22"/>
        </w:rPr>
        <w:t xml:space="preserve">the </w:t>
      </w:r>
      <w:r w:rsidRPr="001C2B80">
        <w:rPr>
          <w:rFonts w:asciiTheme="majorHAnsi" w:hAnsiTheme="majorHAnsi"/>
          <w:sz w:val="22"/>
          <w:szCs w:val="22"/>
        </w:rPr>
        <w:t xml:space="preserve">current </w:t>
      </w:r>
      <w:r w:rsidR="001B5130" w:rsidRPr="001C2B80">
        <w:rPr>
          <w:rFonts w:asciiTheme="majorHAnsi" w:hAnsiTheme="majorHAnsi"/>
          <w:sz w:val="22"/>
          <w:szCs w:val="22"/>
        </w:rPr>
        <w:t xml:space="preserve">and future </w:t>
      </w:r>
      <w:r w:rsidRPr="001C2B80">
        <w:rPr>
          <w:rFonts w:asciiTheme="majorHAnsi" w:hAnsiTheme="majorHAnsi"/>
          <w:sz w:val="22"/>
          <w:szCs w:val="22"/>
        </w:rPr>
        <w:t>version</w:t>
      </w:r>
      <w:r w:rsidR="001B5130" w:rsidRPr="001C2B80">
        <w:rPr>
          <w:rFonts w:asciiTheme="majorHAnsi" w:hAnsiTheme="majorHAnsi"/>
          <w:sz w:val="22"/>
          <w:szCs w:val="22"/>
        </w:rPr>
        <w:t>s</w:t>
      </w:r>
      <w:r w:rsidRPr="001C2B80">
        <w:rPr>
          <w:rFonts w:asciiTheme="majorHAnsi" w:hAnsiTheme="majorHAnsi"/>
          <w:sz w:val="22"/>
          <w:szCs w:val="22"/>
        </w:rPr>
        <w:t xml:space="preserve"> of the tool as </w:t>
      </w:r>
      <w:r w:rsidR="001B5130" w:rsidRPr="001C2B80">
        <w:rPr>
          <w:rFonts w:asciiTheme="majorHAnsi" w:hAnsiTheme="majorHAnsi"/>
          <w:sz w:val="22"/>
          <w:szCs w:val="22"/>
        </w:rPr>
        <w:t>required</w:t>
      </w:r>
      <w:r w:rsidRPr="001C2B80">
        <w:rPr>
          <w:rFonts w:asciiTheme="majorHAnsi" w:hAnsiTheme="majorHAnsi"/>
          <w:sz w:val="22"/>
          <w:szCs w:val="22"/>
        </w:rPr>
        <w:t>.</w:t>
      </w:r>
    </w:p>
    <w:p w:rsidR="00C43654" w:rsidRPr="003D12E9" w:rsidRDefault="00C43654" w:rsidP="00C43654">
      <w:pPr>
        <w:rPr>
          <w:b/>
          <w:sz w:val="22"/>
          <w:szCs w:val="22"/>
          <w:u w:val="single"/>
        </w:rPr>
      </w:pPr>
    </w:p>
    <w:p w:rsidR="00C43654" w:rsidRPr="003D12E9" w:rsidRDefault="00C43654" w:rsidP="00C43654">
      <w:pPr>
        <w:rPr>
          <w:b/>
          <w:sz w:val="22"/>
          <w:szCs w:val="22"/>
          <w:u w:val="single"/>
        </w:rPr>
      </w:pPr>
    </w:p>
    <w:p w:rsidR="00C43654" w:rsidRPr="00AF26B5" w:rsidRDefault="00C43654" w:rsidP="00C43654">
      <w:pPr>
        <w:rPr>
          <w:rFonts w:asciiTheme="majorHAnsi" w:hAnsiTheme="majorHAnsi"/>
          <w:b/>
          <w:sz w:val="22"/>
          <w:szCs w:val="22"/>
          <w:u w:val="single"/>
        </w:rPr>
      </w:pPr>
      <w:r w:rsidRPr="00AF26B5">
        <w:rPr>
          <w:rFonts w:asciiTheme="majorHAnsi" w:hAnsiTheme="majorHAnsi"/>
          <w:b/>
          <w:sz w:val="22"/>
          <w:szCs w:val="22"/>
          <w:u w:val="single"/>
        </w:rPr>
        <w:t xml:space="preserve">CBI </w:t>
      </w:r>
      <w:r w:rsidR="00002B65" w:rsidRPr="00AF26B5">
        <w:rPr>
          <w:rFonts w:asciiTheme="majorHAnsi" w:hAnsiTheme="majorHAnsi"/>
          <w:b/>
          <w:sz w:val="22"/>
          <w:szCs w:val="22"/>
          <w:u w:val="single"/>
        </w:rPr>
        <w:t xml:space="preserve">Technical </w:t>
      </w:r>
      <w:r w:rsidRPr="00AF26B5">
        <w:rPr>
          <w:rFonts w:asciiTheme="majorHAnsi" w:hAnsiTheme="majorHAnsi"/>
          <w:b/>
          <w:sz w:val="22"/>
          <w:szCs w:val="22"/>
          <w:u w:val="single"/>
        </w:rPr>
        <w:t>Staff for this project</w:t>
      </w:r>
    </w:p>
    <w:p w:rsidR="00C43654" w:rsidRPr="003D12E9" w:rsidRDefault="00C43654" w:rsidP="00C43654">
      <w:pPr>
        <w:rPr>
          <w:sz w:val="22"/>
          <w:szCs w:val="22"/>
        </w:rPr>
      </w:pPr>
    </w:p>
    <w:p w:rsidR="004F0B3E" w:rsidRPr="001C2B80" w:rsidRDefault="004F0B3E" w:rsidP="004F0B3E">
      <w:pPr>
        <w:pStyle w:val="ListParagraph"/>
        <w:numPr>
          <w:ilvl w:val="0"/>
          <w:numId w:val="13"/>
        </w:numPr>
        <w:rPr>
          <w:rFonts w:asciiTheme="majorHAnsi" w:hAnsiTheme="majorHAnsi"/>
          <w:sz w:val="22"/>
          <w:szCs w:val="22"/>
        </w:rPr>
      </w:pPr>
      <w:r w:rsidRPr="001C2B80">
        <w:rPr>
          <w:rFonts w:asciiTheme="majorHAnsi" w:hAnsiTheme="majorHAnsi"/>
          <w:sz w:val="22"/>
          <w:szCs w:val="22"/>
        </w:rPr>
        <w:t>Dr. Dennis Grossman, Senior Scientist and Director of International Conservation Programs</w:t>
      </w:r>
    </w:p>
    <w:p w:rsidR="009B0078" w:rsidRPr="001C2B80" w:rsidRDefault="009B0078" w:rsidP="001C2B80">
      <w:pPr>
        <w:pStyle w:val="ListParagraph"/>
        <w:numPr>
          <w:ilvl w:val="0"/>
          <w:numId w:val="13"/>
        </w:numPr>
        <w:rPr>
          <w:rFonts w:asciiTheme="majorHAnsi" w:hAnsiTheme="majorHAnsi"/>
          <w:sz w:val="22"/>
          <w:szCs w:val="22"/>
        </w:rPr>
      </w:pPr>
      <w:r w:rsidRPr="001C2B80">
        <w:rPr>
          <w:rFonts w:asciiTheme="majorHAnsi" w:hAnsiTheme="majorHAnsi"/>
          <w:sz w:val="22"/>
          <w:szCs w:val="22"/>
        </w:rPr>
        <w:t>Dr. Dominique Bachelet, Senior Climate Change Scientist</w:t>
      </w:r>
    </w:p>
    <w:p w:rsidR="004F0B3E" w:rsidRDefault="004F0B3E" w:rsidP="004F0B3E">
      <w:pPr>
        <w:pStyle w:val="ListParagraph"/>
        <w:numPr>
          <w:ilvl w:val="0"/>
          <w:numId w:val="13"/>
        </w:numPr>
        <w:rPr>
          <w:rFonts w:asciiTheme="majorHAnsi" w:hAnsiTheme="majorHAnsi"/>
          <w:sz w:val="22"/>
          <w:szCs w:val="22"/>
        </w:rPr>
      </w:pPr>
      <w:r w:rsidRPr="001C2B80">
        <w:rPr>
          <w:rFonts w:asciiTheme="majorHAnsi" w:hAnsiTheme="majorHAnsi"/>
          <w:sz w:val="22"/>
          <w:szCs w:val="22"/>
        </w:rPr>
        <w:t>Brendan Ward, Conservation Biologist and Software Engineer</w:t>
      </w:r>
    </w:p>
    <w:p w:rsidR="00C43654" w:rsidRPr="001C2B80" w:rsidRDefault="00C43654" w:rsidP="001C2B80">
      <w:pPr>
        <w:pStyle w:val="ListParagraph"/>
        <w:numPr>
          <w:ilvl w:val="0"/>
          <w:numId w:val="13"/>
        </w:numPr>
        <w:rPr>
          <w:rFonts w:asciiTheme="majorHAnsi" w:hAnsiTheme="majorHAnsi"/>
          <w:sz w:val="22"/>
          <w:szCs w:val="22"/>
        </w:rPr>
      </w:pPr>
      <w:r w:rsidRPr="001C2B80">
        <w:rPr>
          <w:rFonts w:asciiTheme="majorHAnsi" w:hAnsiTheme="majorHAnsi"/>
          <w:sz w:val="22"/>
          <w:szCs w:val="22"/>
        </w:rPr>
        <w:t xml:space="preserve">Rebecca </w:t>
      </w:r>
      <w:proofErr w:type="spellStart"/>
      <w:r w:rsidRPr="001C2B80">
        <w:rPr>
          <w:rFonts w:asciiTheme="majorHAnsi" w:hAnsiTheme="majorHAnsi"/>
          <w:sz w:val="22"/>
          <w:szCs w:val="22"/>
        </w:rPr>
        <w:t>Degagne</w:t>
      </w:r>
      <w:proofErr w:type="spellEnd"/>
      <w:r w:rsidRPr="001C2B80">
        <w:rPr>
          <w:rFonts w:asciiTheme="majorHAnsi" w:hAnsiTheme="majorHAnsi"/>
          <w:sz w:val="22"/>
          <w:szCs w:val="22"/>
        </w:rPr>
        <w:t xml:space="preserve">, </w:t>
      </w:r>
      <w:r w:rsidR="00002B65" w:rsidRPr="001C2B80">
        <w:rPr>
          <w:rFonts w:asciiTheme="majorHAnsi" w:hAnsiTheme="majorHAnsi"/>
          <w:sz w:val="22"/>
          <w:szCs w:val="22"/>
        </w:rPr>
        <w:t>C</w:t>
      </w:r>
      <w:r w:rsidRPr="001C2B80">
        <w:rPr>
          <w:rFonts w:asciiTheme="majorHAnsi" w:hAnsiTheme="majorHAnsi"/>
          <w:sz w:val="22"/>
          <w:szCs w:val="22"/>
        </w:rPr>
        <w:t xml:space="preserve">onservation </w:t>
      </w:r>
      <w:r w:rsidR="00002B65" w:rsidRPr="001C2B80">
        <w:rPr>
          <w:rFonts w:asciiTheme="majorHAnsi" w:hAnsiTheme="majorHAnsi"/>
          <w:sz w:val="22"/>
          <w:szCs w:val="22"/>
        </w:rPr>
        <w:t>B</w:t>
      </w:r>
      <w:r w:rsidRPr="001C2B80">
        <w:rPr>
          <w:rFonts w:asciiTheme="majorHAnsi" w:hAnsiTheme="majorHAnsi"/>
          <w:sz w:val="22"/>
          <w:szCs w:val="22"/>
        </w:rPr>
        <w:t xml:space="preserve">iologist and GIS </w:t>
      </w:r>
      <w:r w:rsidR="00002B65" w:rsidRPr="001C2B80">
        <w:rPr>
          <w:rFonts w:asciiTheme="majorHAnsi" w:hAnsiTheme="majorHAnsi"/>
          <w:sz w:val="22"/>
          <w:szCs w:val="22"/>
        </w:rPr>
        <w:t>A</w:t>
      </w:r>
      <w:r w:rsidRPr="001C2B80">
        <w:rPr>
          <w:rFonts w:asciiTheme="majorHAnsi" w:hAnsiTheme="majorHAnsi"/>
          <w:sz w:val="22"/>
          <w:szCs w:val="22"/>
        </w:rPr>
        <w:t>nalyst</w:t>
      </w:r>
    </w:p>
    <w:p w:rsidR="00C43654" w:rsidRPr="001C2B80" w:rsidRDefault="00C43654" w:rsidP="001C2B80">
      <w:pPr>
        <w:pStyle w:val="ListParagraph"/>
        <w:numPr>
          <w:ilvl w:val="0"/>
          <w:numId w:val="13"/>
        </w:numPr>
        <w:rPr>
          <w:rFonts w:asciiTheme="majorHAnsi" w:hAnsiTheme="majorHAnsi"/>
          <w:sz w:val="22"/>
          <w:szCs w:val="22"/>
        </w:rPr>
      </w:pPr>
      <w:r w:rsidRPr="001C2B80">
        <w:rPr>
          <w:rFonts w:asciiTheme="majorHAnsi" w:hAnsiTheme="majorHAnsi"/>
          <w:sz w:val="22"/>
          <w:szCs w:val="22"/>
        </w:rPr>
        <w:t xml:space="preserve">Mike </w:t>
      </w:r>
      <w:proofErr w:type="spellStart"/>
      <w:r w:rsidRPr="001C2B80">
        <w:rPr>
          <w:rFonts w:asciiTheme="majorHAnsi" w:hAnsiTheme="majorHAnsi"/>
          <w:sz w:val="22"/>
          <w:szCs w:val="22"/>
        </w:rPr>
        <w:t>Lundin</w:t>
      </w:r>
      <w:proofErr w:type="spellEnd"/>
      <w:r w:rsidRPr="001C2B80">
        <w:rPr>
          <w:rFonts w:asciiTheme="majorHAnsi" w:hAnsiTheme="majorHAnsi"/>
          <w:sz w:val="22"/>
          <w:szCs w:val="22"/>
        </w:rPr>
        <w:t xml:space="preserve">, </w:t>
      </w:r>
      <w:r w:rsidR="00002B65" w:rsidRPr="001C2B80">
        <w:rPr>
          <w:rFonts w:asciiTheme="majorHAnsi" w:hAnsiTheme="majorHAnsi"/>
          <w:sz w:val="22"/>
          <w:szCs w:val="22"/>
        </w:rPr>
        <w:t>S</w:t>
      </w:r>
      <w:r w:rsidRPr="001C2B80">
        <w:rPr>
          <w:rFonts w:asciiTheme="majorHAnsi" w:hAnsiTheme="majorHAnsi"/>
          <w:sz w:val="22"/>
          <w:szCs w:val="22"/>
        </w:rPr>
        <w:t xml:space="preserve">oftware </w:t>
      </w:r>
      <w:r w:rsidR="00002B65" w:rsidRPr="001C2B80">
        <w:rPr>
          <w:rFonts w:asciiTheme="majorHAnsi" w:hAnsiTheme="majorHAnsi"/>
          <w:sz w:val="22"/>
          <w:szCs w:val="22"/>
        </w:rPr>
        <w:t>E</w:t>
      </w:r>
      <w:r w:rsidRPr="001C2B80">
        <w:rPr>
          <w:rFonts w:asciiTheme="majorHAnsi" w:hAnsiTheme="majorHAnsi"/>
          <w:sz w:val="22"/>
          <w:szCs w:val="22"/>
        </w:rPr>
        <w:t>ngineer</w:t>
      </w:r>
    </w:p>
    <w:p w:rsidR="002A0155" w:rsidRDefault="002A0155" w:rsidP="002A0155">
      <w:pPr>
        <w:rPr>
          <w:rFonts w:asciiTheme="majorHAnsi" w:hAnsiTheme="majorHAnsi"/>
          <w:sz w:val="22"/>
          <w:szCs w:val="22"/>
        </w:rPr>
      </w:pPr>
    </w:p>
    <w:sectPr w:rsidR="002A0155">
      <w:pgSz w:w="12240" w:h="15840" w:code="1"/>
      <w:pgMar w:top="1440" w:right="1440" w:bottom="1440" w:left="1440" w:header="576" w:footer="576"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Lucida Grande">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034679"/>
    <w:multiLevelType w:val="hybridMultilevel"/>
    <w:tmpl w:val="917EFF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ED66710"/>
    <w:multiLevelType w:val="hybridMultilevel"/>
    <w:tmpl w:val="C644B2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C90D10"/>
    <w:multiLevelType w:val="hybridMultilevel"/>
    <w:tmpl w:val="9C8293E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5F472FA"/>
    <w:multiLevelType w:val="hybridMultilevel"/>
    <w:tmpl w:val="7F6A7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ambri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mbri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mbria"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AC242B7"/>
    <w:multiLevelType w:val="hybridMultilevel"/>
    <w:tmpl w:val="5D26E9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58A3ED5"/>
    <w:multiLevelType w:val="hybridMultilevel"/>
    <w:tmpl w:val="706A23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5FC176E"/>
    <w:multiLevelType w:val="hybridMultilevel"/>
    <w:tmpl w:val="8E723F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34D7686"/>
    <w:multiLevelType w:val="hybridMultilevel"/>
    <w:tmpl w:val="1FB605A2"/>
    <w:lvl w:ilvl="0" w:tplc="0409000F">
      <w:start w:val="1"/>
      <w:numFmt w:val="decimal"/>
      <w:lvlText w:val="%1."/>
      <w:lvlJc w:val="left"/>
      <w:pPr>
        <w:ind w:left="360" w:hanging="360"/>
      </w:pPr>
      <w:rPr>
        <w:rFonts w:hint="default"/>
        <w:b/>
        <w:u w:val="singl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62B504D0"/>
    <w:multiLevelType w:val="hybridMultilevel"/>
    <w:tmpl w:val="9C8293E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65DB5709"/>
    <w:multiLevelType w:val="hybridMultilevel"/>
    <w:tmpl w:val="8DFEF2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ambria"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ambria"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ambria"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68BA0223"/>
    <w:multiLevelType w:val="hybridMultilevel"/>
    <w:tmpl w:val="3260E4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A992DDD"/>
    <w:multiLevelType w:val="hybridMultilevel"/>
    <w:tmpl w:val="6AB0678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78256D2A"/>
    <w:multiLevelType w:val="hybridMultilevel"/>
    <w:tmpl w:val="4CA60FD8"/>
    <w:lvl w:ilvl="0" w:tplc="24BEF2FC">
      <w:start w:val="1"/>
      <w:numFmt w:val="decimal"/>
      <w:lvlText w:val="%1."/>
      <w:lvlJc w:val="left"/>
      <w:pPr>
        <w:ind w:left="27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79922FDF"/>
    <w:multiLevelType w:val="hybridMultilevel"/>
    <w:tmpl w:val="7E447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4"/>
  </w:num>
  <w:num w:numId="4">
    <w:abstractNumId w:val="6"/>
  </w:num>
  <w:num w:numId="5">
    <w:abstractNumId w:val="7"/>
  </w:num>
  <w:num w:numId="6">
    <w:abstractNumId w:val="12"/>
  </w:num>
  <w:num w:numId="7">
    <w:abstractNumId w:val="3"/>
  </w:num>
  <w:num w:numId="8">
    <w:abstractNumId w:val="9"/>
  </w:num>
  <w:num w:numId="9">
    <w:abstractNumId w:val="11"/>
  </w:num>
  <w:num w:numId="10">
    <w:abstractNumId w:val="8"/>
  </w:num>
  <w:num w:numId="11">
    <w:abstractNumId w:val="2"/>
  </w:num>
  <w:num w:numId="12">
    <w:abstractNumId w:val="0"/>
  </w:num>
  <w:num w:numId="13">
    <w:abstractNumId w:val="10"/>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066E"/>
    <w:rsid w:val="00002B65"/>
    <w:rsid w:val="00042DF6"/>
    <w:rsid w:val="001B5130"/>
    <w:rsid w:val="001C2B80"/>
    <w:rsid w:val="001F265A"/>
    <w:rsid w:val="00216753"/>
    <w:rsid w:val="0029608D"/>
    <w:rsid w:val="002A0155"/>
    <w:rsid w:val="00367548"/>
    <w:rsid w:val="004F0B3E"/>
    <w:rsid w:val="00505E6F"/>
    <w:rsid w:val="005C2251"/>
    <w:rsid w:val="006C4567"/>
    <w:rsid w:val="00792985"/>
    <w:rsid w:val="00803026"/>
    <w:rsid w:val="008D6B2F"/>
    <w:rsid w:val="009B0078"/>
    <w:rsid w:val="00A06D08"/>
    <w:rsid w:val="00AF26B5"/>
    <w:rsid w:val="00B40ED6"/>
    <w:rsid w:val="00B77969"/>
    <w:rsid w:val="00BB14E4"/>
    <w:rsid w:val="00C1066E"/>
    <w:rsid w:val="00C43654"/>
    <w:rsid w:val="00C5551E"/>
    <w:rsid w:val="00DB435D"/>
    <w:rsid w:val="00E734B0"/>
    <w:rsid w:val="00E85A2E"/>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unhideWhenUsed/>
    <w:rsid w:val="003D12E9"/>
    <w:pPr>
      <w:widowControl w:val="0"/>
      <w:autoSpaceDE w:val="0"/>
      <w:autoSpaceDN w:val="0"/>
      <w:adjustRightInd w:val="0"/>
    </w:pPr>
    <w:rPr>
      <w:rFonts w:ascii="Tahoma" w:hAnsi="Tahoma" w:cs="Tahoma"/>
      <w:sz w:val="16"/>
      <w:szCs w:val="16"/>
    </w:rPr>
  </w:style>
  <w:style w:type="character" w:customStyle="1" w:styleId="BalloonTextChar1">
    <w:name w:val="Balloon Text Char1"/>
    <w:basedOn w:val="DefaultParagraphFont"/>
    <w:link w:val="BalloonText"/>
    <w:uiPriority w:val="99"/>
    <w:rsid w:val="003D12E9"/>
    <w:rPr>
      <w:rFonts w:ascii="Tahoma" w:hAnsi="Tahoma" w:cs="Tahoma"/>
      <w:sz w:val="16"/>
      <w:szCs w:val="16"/>
    </w:rPr>
  </w:style>
  <w:style w:type="character" w:customStyle="1" w:styleId="BalloonTextChar">
    <w:name w:val="Balloon Text Char"/>
    <w:basedOn w:val="DefaultParagraphFont"/>
    <w:uiPriority w:val="99"/>
    <w:rsid w:val="003D12E9"/>
    <w:rPr>
      <w:rFonts w:ascii="Lucida Grande" w:hAnsi="Lucida Grande"/>
      <w:sz w:val="18"/>
      <w:szCs w:val="18"/>
    </w:rPr>
  </w:style>
  <w:style w:type="paragraph" w:customStyle="1" w:styleId="MediumGrid1-Accent21">
    <w:name w:val="Medium Grid 1 - Accent 21"/>
    <w:basedOn w:val="Normal"/>
    <w:uiPriority w:val="34"/>
    <w:qFormat/>
    <w:rsid w:val="003D12E9"/>
    <w:pPr>
      <w:widowControl w:val="0"/>
      <w:autoSpaceDE w:val="0"/>
      <w:autoSpaceDN w:val="0"/>
      <w:adjustRightInd w:val="0"/>
      <w:ind w:left="720"/>
      <w:contextualSpacing/>
    </w:pPr>
    <w:rPr>
      <w:rFonts w:ascii="Courier New" w:hAnsi="Courier New"/>
      <w:sz w:val="20"/>
      <w:szCs w:val="24"/>
    </w:rPr>
  </w:style>
  <w:style w:type="character" w:styleId="Hyperlink">
    <w:name w:val="Hyperlink"/>
    <w:basedOn w:val="DefaultParagraphFont"/>
    <w:uiPriority w:val="99"/>
    <w:unhideWhenUsed/>
    <w:rsid w:val="003D12E9"/>
    <w:rPr>
      <w:color w:val="0000FF"/>
      <w:u w:val="single"/>
    </w:rPr>
  </w:style>
  <w:style w:type="character" w:styleId="CommentReference">
    <w:name w:val="annotation reference"/>
    <w:basedOn w:val="DefaultParagraphFont"/>
    <w:uiPriority w:val="99"/>
    <w:unhideWhenUsed/>
    <w:rsid w:val="003D12E9"/>
    <w:rPr>
      <w:sz w:val="16"/>
      <w:szCs w:val="16"/>
    </w:rPr>
  </w:style>
  <w:style w:type="paragraph" w:styleId="CommentText">
    <w:name w:val="annotation text"/>
    <w:basedOn w:val="Normal"/>
    <w:link w:val="CommentTextChar"/>
    <w:uiPriority w:val="99"/>
    <w:unhideWhenUsed/>
    <w:rsid w:val="003D12E9"/>
    <w:pPr>
      <w:widowControl w:val="0"/>
      <w:autoSpaceDE w:val="0"/>
      <w:autoSpaceDN w:val="0"/>
      <w:adjustRightInd w:val="0"/>
    </w:pPr>
    <w:rPr>
      <w:rFonts w:ascii="Courier New" w:hAnsi="Courier New"/>
      <w:sz w:val="20"/>
    </w:rPr>
  </w:style>
  <w:style w:type="character" w:customStyle="1" w:styleId="CommentTextChar">
    <w:name w:val="Comment Text Char"/>
    <w:basedOn w:val="DefaultParagraphFont"/>
    <w:link w:val="CommentText"/>
    <w:uiPriority w:val="99"/>
    <w:rsid w:val="003D12E9"/>
    <w:rPr>
      <w:rFonts w:ascii="Courier New" w:hAnsi="Courier New"/>
    </w:rPr>
  </w:style>
  <w:style w:type="paragraph" w:styleId="CommentSubject">
    <w:name w:val="annotation subject"/>
    <w:basedOn w:val="CommentText"/>
    <w:next w:val="CommentText"/>
    <w:link w:val="CommentSubjectChar"/>
    <w:uiPriority w:val="99"/>
    <w:unhideWhenUsed/>
    <w:rsid w:val="003D12E9"/>
    <w:rPr>
      <w:b/>
      <w:bCs/>
    </w:rPr>
  </w:style>
  <w:style w:type="character" w:customStyle="1" w:styleId="CommentSubjectChar">
    <w:name w:val="Comment Subject Char"/>
    <w:basedOn w:val="CommentTextChar"/>
    <w:link w:val="CommentSubject"/>
    <w:uiPriority w:val="99"/>
    <w:rsid w:val="003D12E9"/>
    <w:rPr>
      <w:rFonts w:ascii="Courier New" w:hAnsi="Courier New"/>
      <w:b/>
      <w:bCs/>
    </w:rPr>
  </w:style>
  <w:style w:type="character" w:customStyle="1" w:styleId="apple-converted-space">
    <w:name w:val="apple-converted-space"/>
    <w:basedOn w:val="DefaultParagraphFont"/>
    <w:rsid w:val="003D12E9"/>
  </w:style>
  <w:style w:type="character" w:styleId="Emphasis">
    <w:name w:val="Emphasis"/>
    <w:basedOn w:val="DefaultParagraphFont"/>
    <w:uiPriority w:val="20"/>
    <w:qFormat/>
    <w:rsid w:val="003D12E9"/>
    <w:rPr>
      <w:i/>
      <w:iCs/>
    </w:rPr>
  </w:style>
  <w:style w:type="paragraph" w:styleId="Header">
    <w:name w:val="header"/>
    <w:basedOn w:val="Normal"/>
    <w:link w:val="HeaderChar"/>
    <w:uiPriority w:val="99"/>
    <w:unhideWhenUsed/>
    <w:rsid w:val="003D12E9"/>
    <w:pPr>
      <w:widowControl w:val="0"/>
      <w:tabs>
        <w:tab w:val="center" w:pos="4680"/>
        <w:tab w:val="right" w:pos="9360"/>
      </w:tabs>
      <w:autoSpaceDE w:val="0"/>
      <w:autoSpaceDN w:val="0"/>
      <w:adjustRightInd w:val="0"/>
    </w:pPr>
    <w:rPr>
      <w:rFonts w:ascii="Courier New" w:hAnsi="Courier New"/>
      <w:sz w:val="20"/>
      <w:szCs w:val="24"/>
    </w:rPr>
  </w:style>
  <w:style w:type="character" w:customStyle="1" w:styleId="HeaderChar">
    <w:name w:val="Header Char"/>
    <w:basedOn w:val="DefaultParagraphFont"/>
    <w:link w:val="Header"/>
    <w:uiPriority w:val="99"/>
    <w:rsid w:val="003D12E9"/>
    <w:rPr>
      <w:rFonts w:ascii="Courier New" w:hAnsi="Courier New"/>
      <w:szCs w:val="24"/>
    </w:rPr>
  </w:style>
  <w:style w:type="paragraph" w:styleId="Footer">
    <w:name w:val="footer"/>
    <w:basedOn w:val="Normal"/>
    <w:link w:val="FooterChar"/>
    <w:uiPriority w:val="99"/>
    <w:unhideWhenUsed/>
    <w:rsid w:val="003D12E9"/>
    <w:pPr>
      <w:widowControl w:val="0"/>
      <w:tabs>
        <w:tab w:val="center" w:pos="4680"/>
        <w:tab w:val="right" w:pos="9360"/>
      </w:tabs>
      <w:autoSpaceDE w:val="0"/>
      <w:autoSpaceDN w:val="0"/>
      <w:adjustRightInd w:val="0"/>
    </w:pPr>
    <w:rPr>
      <w:rFonts w:ascii="Courier New" w:hAnsi="Courier New"/>
      <w:sz w:val="20"/>
      <w:szCs w:val="24"/>
    </w:rPr>
  </w:style>
  <w:style w:type="character" w:customStyle="1" w:styleId="FooterChar">
    <w:name w:val="Footer Char"/>
    <w:basedOn w:val="DefaultParagraphFont"/>
    <w:link w:val="Footer"/>
    <w:uiPriority w:val="99"/>
    <w:rsid w:val="003D12E9"/>
    <w:rPr>
      <w:rFonts w:ascii="Courier New" w:hAnsi="Courier New"/>
      <w:szCs w:val="24"/>
    </w:rPr>
  </w:style>
  <w:style w:type="character" w:styleId="FollowedHyperlink">
    <w:name w:val="FollowedHyperlink"/>
    <w:basedOn w:val="DefaultParagraphFont"/>
    <w:rsid w:val="003D12E9"/>
    <w:rPr>
      <w:color w:val="800080"/>
      <w:u w:val="single"/>
    </w:rPr>
  </w:style>
  <w:style w:type="paragraph" w:styleId="ListParagraph">
    <w:name w:val="List Paragraph"/>
    <w:basedOn w:val="Normal"/>
    <w:qFormat/>
    <w:rsid w:val="00002B6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unhideWhenUsed/>
    <w:rsid w:val="003D12E9"/>
    <w:pPr>
      <w:widowControl w:val="0"/>
      <w:autoSpaceDE w:val="0"/>
      <w:autoSpaceDN w:val="0"/>
      <w:adjustRightInd w:val="0"/>
    </w:pPr>
    <w:rPr>
      <w:rFonts w:ascii="Tahoma" w:hAnsi="Tahoma" w:cs="Tahoma"/>
      <w:sz w:val="16"/>
      <w:szCs w:val="16"/>
    </w:rPr>
  </w:style>
  <w:style w:type="character" w:customStyle="1" w:styleId="BalloonTextChar1">
    <w:name w:val="Balloon Text Char1"/>
    <w:basedOn w:val="DefaultParagraphFont"/>
    <w:link w:val="BalloonText"/>
    <w:uiPriority w:val="99"/>
    <w:rsid w:val="003D12E9"/>
    <w:rPr>
      <w:rFonts w:ascii="Tahoma" w:hAnsi="Tahoma" w:cs="Tahoma"/>
      <w:sz w:val="16"/>
      <w:szCs w:val="16"/>
    </w:rPr>
  </w:style>
  <w:style w:type="character" w:customStyle="1" w:styleId="BalloonTextChar">
    <w:name w:val="Balloon Text Char"/>
    <w:basedOn w:val="DefaultParagraphFont"/>
    <w:uiPriority w:val="99"/>
    <w:rsid w:val="003D12E9"/>
    <w:rPr>
      <w:rFonts w:ascii="Lucida Grande" w:hAnsi="Lucida Grande"/>
      <w:sz w:val="18"/>
      <w:szCs w:val="18"/>
    </w:rPr>
  </w:style>
  <w:style w:type="paragraph" w:customStyle="1" w:styleId="MediumGrid1-Accent21">
    <w:name w:val="Medium Grid 1 - Accent 21"/>
    <w:basedOn w:val="Normal"/>
    <w:uiPriority w:val="34"/>
    <w:qFormat/>
    <w:rsid w:val="003D12E9"/>
    <w:pPr>
      <w:widowControl w:val="0"/>
      <w:autoSpaceDE w:val="0"/>
      <w:autoSpaceDN w:val="0"/>
      <w:adjustRightInd w:val="0"/>
      <w:ind w:left="720"/>
      <w:contextualSpacing/>
    </w:pPr>
    <w:rPr>
      <w:rFonts w:ascii="Courier New" w:hAnsi="Courier New"/>
      <w:sz w:val="20"/>
      <w:szCs w:val="24"/>
    </w:rPr>
  </w:style>
  <w:style w:type="character" w:styleId="Hyperlink">
    <w:name w:val="Hyperlink"/>
    <w:basedOn w:val="DefaultParagraphFont"/>
    <w:uiPriority w:val="99"/>
    <w:unhideWhenUsed/>
    <w:rsid w:val="003D12E9"/>
    <w:rPr>
      <w:color w:val="0000FF"/>
      <w:u w:val="single"/>
    </w:rPr>
  </w:style>
  <w:style w:type="character" w:styleId="CommentReference">
    <w:name w:val="annotation reference"/>
    <w:basedOn w:val="DefaultParagraphFont"/>
    <w:uiPriority w:val="99"/>
    <w:unhideWhenUsed/>
    <w:rsid w:val="003D12E9"/>
    <w:rPr>
      <w:sz w:val="16"/>
      <w:szCs w:val="16"/>
    </w:rPr>
  </w:style>
  <w:style w:type="paragraph" w:styleId="CommentText">
    <w:name w:val="annotation text"/>
    <w:basedOn w:val="Normal"/>
    <w:link w:val="CommentTextChar"/>
    <w:uiPriority w:val="99"/>
    <w:unhideWhenUsed/>
    <w:rsid w:val="003D12E9"/>
    <w:pPr>
      <w:widowControl w:val="0"/>
      <w:autoSpaceDE w:val="0"/>
      <w:autoSpaceDN w:val="0"/>
      <w:adjustRightInd w:val="0"/>
    </w:pPr>
    <w:rPr>
      <w:rFonts w:ascii="Courier New" w:hAnsi="Courier New"/>
      <w:sz w:val="20"/>
    </w:rPr>
  </w:style>
  <w:style w:type="character" w:customStyle="1" w:styleId="CommentTextChar">
    <w:name w:val="Comment Text Char"/>
    <w:basedOn w:val="DefaultParagraphFont"/>
    <w:link w:val="CommentText"/>
    <w:uiPriority w:val="99"/>
    <w:rsid w:val="003D12E9"/>
    <w:rPr>
      <w:rFonts w:ascii="Courier New" w:hAnsi="Courier New"/>
    </w:rPr>
  </w:style>
  <w:style w:type="paragraph" w:styleId="CommentSubject">
    <w:name w:val="annotation subject"/>
    <w:basedOn w:val="CommentText"/>
    <w:next w:val="CommentText"/>
    <w:link w:val="CommentSubjectChar"/>
    <w:uiPriority w:val="99"/>
    <w:unhideWhenUsed/>
    <w:rsid w:val="003D12E9"/>
    <w:rPr>
      <w:b/>
      <w:bCs/>
    </w:rPr>
  </w:style>
  <w:style w:type="character" w:customStyle="1" w:styleId="CommentSubjectChar">
    <w:name w:val="Comment Subject Char"/>
    <w:basedOn w:val="CommentTextChar"/>
    <w:link w:val="CommentSubject"/>
    <w:uiPriority w:val="99"/>
    <w:rsid w:val="003D12E9"/>
    <w:rPr>
      <w:rFonts w:ascii="Courier New" w:hAnsi="Courier New"/>
      <w:b/>
      <w:bCs/>
    </w:rPr>
  </w:style>
  <w:style w:type="character" w:customStyle="1" w:styleId="apple-converted-space">
    <w:name w:val="apple-converted-space"/>
    <w:basedOn w:val="DefaultParagraphFont"/>
    <w:rsid w:val="003D12E9"/>
  </w:style>
  <w:style w:type="character" w:styleId="Emphasis">
    <w:name w:val="Emphasis"/>
    <w:basedOn w:val="DefaultParagraphFont"/>
    <w:uiPriority w:val="20"/>
    <w:qFormat/>
    <w:rsid w:val="003D12E9"/>
    <w:rPr>
      <w:i/>
      <w:iCs/>
    </w:rPr>
  </w:style>
  <w:style w:type="paragraph" w:styleId="Header">
    <w:name w:val="header"/>
    <w:basedOn w:val="Normal"/>
    <w:link w:val="HeaderChar"/>
    <w:uiPriority w:val="99"/>
    <w:unhideWhenUsed/>
    <w:rsid w:val="003D12E9"/>
    <w:pPr>
      <w:widowControl w:val="0"/>
      <w:tabs>
        <w:tab w:val="center" w:pos="4680"/>
        <w:tab w:val="right" w:pos="9360"/>
      </w:tabs>
      <w:autoSpaceDE w:val="0"/>
      <w:autoSpaceDN w:val="0"/>
      <w:adjustRightInd w:val="0"/>
    </w:pPr>
    <w:rPr>
      <w:rFonts w:ascii="Courier New" w:hAnsi="Courier New"/>
      <w:sz w:val="20"/>
      <w:szCs w:val="24"/>
    </w:rPr>
  </w:style>
  <w:style w:type="character" w:customStyle="1" w:styleId="HeaderChar">
    <w:name w:val="Header Char"/>
    <w:basedOn w:val="DefaultParagraphFont"/>
    <w:link w:val="Header"/>
    <w:uiPriority w:val="99"/>
    <w:rsid w:val="003D12E9"/>
    <w:rPr>
      <w:rFonts w:ascii="Courier New" w:hAnsi="Courier New"/>
      <w:szCs w:val="24"/>
    </w:rPr>
  </w:style>
  <w:style w:type="paragraph" w:styleId="Footer">
    <w:name w:val="footer"/>
    <w:basedOn w:val="Normal"/>
    <w:link w:val="FooterChar"/>
    <w:uiPriority w:val="99"/>
    <w:unhideWhenUsed/>
    <w:rsid w:val="003D12E9"/>
    <w:pPr>
      <w:widowControl w:val="0"/>
      <w:tabs>
        <w:tab w:val="center" w:pos="4680"/>
        <w:tab w:val="right" w:pos="9360"/>
      </w:tabs>
      <w:autoSpaceDE w:val="0"/>
      <w:autoSpaceDN w:val="0"/>
      <w:adjustRightInd w:val="0"/>
    </w:pPr>
    <w:rPr>
      <w:rFonts w:ascii="Courier New" w:hAnsi="Courier New"/>
      <w:sz w:val="20"/>
      <w:szCs w:val="24"/>
    </w:rPr>
  </w:style>
  <w:style w:type="character" w:customStyle="1" w:styleId="FooterChar">
    <w:name w:val="Footer Char"/>
    <w:basedOn w:val="DefaultParagraphFont"/>
    <w:link w:val="Footer"/>
    <w:uiPriority w:val="99"/>
    <w:rsid w:val="003D12E9"/>
    <w:rPr>
      <w:rFonts w:ascii="Courier New" w:hAnsi="Courier New"/>
      <w:szCs w:val="24"/>
    </w:rPr>
  </w:style>
  <w:style w:type="character" w:styleId="FollowedHyperlink">
    <w:name w:val="FollowedHyperlink"/>
    <w:basedOn w:val="DefaultParagraphFont"/>
    <w:rsid w:val="003D12E9"/>
    <w:rPr>
      <w:color w:val="800080"/>
      <w:u w:val="single"/>
    </w:rPr>
  </w:style>
  <w:style w:type="paragraph" w:styleId="ListParagraph">
    <w:name w:val="List Paragraph"/>
    <w:basedOn w:val="Normal"/>
    <w:qFormat/>
    <w:rsid w:val="00002B6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denny@consbio.org" TargetMode="External"/><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737</Words>
  <Characters>4203</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Earth Design Consultants, Inc.</Company>
  <LinksUpToDate>false</LinksUpToDate>
  <CharactersWithSpaces>4931</CharactersWithSpaces>
  <SharedDoc>false</SharedDoc>
  <HLinks>
    <vt:vector size="6" baseType="variant">
      <vt:variant>
        <vt:i4>1638440</vt:i4>
      </vt:variant>
      <vt:variant>
        <vt:i4>0</vt:i4>
      </vt:variant>
      <vt:variant>
        <vt:i4>0</vt:i4>
      </vt:variant>
      <vt:variant>
        <vt:i4>5</vt:i4>
      </vt:variant>
      <vt:variant>
        <vt:lpwstr>mailto:denny@consbio.org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Pam Frost</dc:creator>
  <cp:lastModifiedBy>Denny</cp:lastModifiedBy>
  <cp:revision>2</cp:revision>
  <cp:lastPrinted>2013-07-01T20:19:00Z</cp:lastPrinted>
  <dcterms:created xsi:type="dcterms:W3CDTF">2013-07-11T14:55:00Z</dcterms:created>
  <dcterms:modified xsi:type="dcterms:W3CDTF">2013-07-11T14:55:00Z</dcterms:modified>
</cp:coreProperties>
</file>